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E42" w:rsidRDefault="00A23E42" w:rsidP="00A23E42">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先基层党组织推选对象</w:t>
      </w:r>
      <w:r w:rsidRPr="00DC53CF">
        <w:rPr>
          <w:rFonts w:ascii="方正小标宋简体" w:eastAsia="方正小标宋简体" w:hAnsi="宋体" w:cs="宋体" w:hint="eastAsia"/>
          <w:color w:val="000000"/>
          <w:sz w:val="36"/>
          <w:szCs w:val="36"/>
        </w:rPr>
        <w:t>事迹材料</w:t>
      </w:r>
    </w:p>
    <w:p w:rsidR="001F4FD6" w:rsidRDefault="00A23E42" w:rsidP="00A23E42">
      <w:pPr>
        <w:spacing w:line="360" w:lineRule="auto"/>
        <w:jc w:val="center"/>
        <w:rPr>
          <w:rFonts w:ascii="黑体" w:eastAsia="黑体" w:hAnsi="黑体" w:cs="黑体"/>
          <w:b/>
          <w:bCs/>
          <w:sz w:val="32"/>
          <w:szCs w:val="32"/>
        </w:rPr>
      </w:pPr>
      <w:r w:rsidRPr="00A23E42">
        <w:rPr>
          <w:rFonts w:ascii="仿宋" w:eastAsia="仿宋" w:hAnsi="仿宋" w:cs="Times New Roman" w:hint="eastAsia"/>
          <w:kern w:val="0"/>
          <w:sz w:val="32"/>
          <w:szCs w:val="32"/>
        </w:rPr>
        <w:t>文法学院党委  学生第一党支部</w:t>
      </w:r>
    </w:p>
    <w:p w:rsidR="00A23E42" w:rsidRPr="00A23E42" w:rsidRDefault="00A23E42" w:rsidP="00A23E42">
      <w:pPr>
        <w:pStyle w:val="a5"/>
        <w:spacing w:line="540" w:lineRule="exact"/>
        <w:ind w:firstLineChars="200" w:firstLine="560"/>
        <w:rPr>
          <w:rFonts w:ascii="仿宋" w:eastAsia="仿宋" w:hAnsi="仿宋"/>
          <w:sz w:val="28"/>
          <w:szCs w:val="28"/>
        </w:rPr>
      </w:pPr>
    </w:p>
    <w:p w:rsidR="001F4FD6" w:rsidRPr="005F1670" w:rsidRDefault="00A23E42" w:rsidP="00A23E42">
      <w:pPr>
        <w:pStyle w:val="a5"/>
        <w:spacing w:line="540" w:lineRule="exact"/>
        <w:ind w:firstLineChars="200" w:firstLine="600"/>
        <w:rPr>
          <w:rFonts w:ascii="仿宋" w:eastAsia="仿宋" w:hAnsi="仿宋"/>
          <w:sz w:val="30"/>
          <w:szCs w:val="30"/>
        </w:rPr>
      </w:pPr>
      <w:r w:rsidRPr="005F1670">
        <w:rPr>
          <w:rFonts w:ascii="仿宋" w:eastAsia="仿宋" w:hAnsi="仿宋" w:hint="eastAsia"/>
          <w:sz w:val="30"/>
          <w:szCs w:val="30"/>
        </w:rPr>
        <w:t>文法学院学生第一党支部，是一个充满活力、团结进取、积极向上的集体，我支部目前共有教工党员2名，学生党员23名，我支部在院党委的领导下，以习近平新时代中国特色社会主义思想为指导，坚持党的教育方针，在各项工作中时刻体现党员的先进性和模范带头作用。</w:t>
      </w:r>
    </w:p>
    <w:p w:rsidR="001F4FD6" w:rsidRPr="005F1670" w:rsidRDefault="00A23E42" w:rsidP="00A23E42">
      <w:pPr>
        <w:pStyle w:val="a5"/>
        <w:spacing w:line="540" w:lineRule="exact"/>
        <w:ind w:firstLineChars="200" w:firstLine="602"/>
        <w:rPr>
          <w:rFonts w:ascii="仿宋" w:eastAsia="仿宋" w:hAnsi="仿宋"/>
          <w:b/>
          <w:sz w:val="30"/>
          <w:szCs w:val="30"/>
        </w:rPr>
      </w:pPr>
      <w:r w:rsidRPr="005F1670">
        <w:rPr>
          <w:rFonts w:ascii="仿宋" w:eastAsia="仿宋" w:hAnsi="仿宋" w:hint="eastAsia"/>
          <w:b/>
          <w:sz w:val="30"/>
          <w:szCs w:val="30"/>
        </w:rPr>
        <w:t>一、加强理论学习，用思想武装头脑指导实践</w:t>
      </w:r>
    </w:p>
    <w:p w:rsidR="001F4FD6" w:rsidRPr="005F1670" w:rsidRDefault="00A23E42" w:rsidP="00A23E42">
      <w:pPr>
        <w:pStyle w:val="a5"/>
        <w:spacing w:line="540" w:lineRule="exact"/>
        <w:ind w:firstLineChars="200" w:firstLine="600"/>
        <w:rPr>
          <w:rFonts w:ascii="仿宋" w:eastAsia="仿宋" w:hAnsi="仿宋"/>
          <w:sz w:val="30"/>
          <w:szCs w:val="30"/>
        </w:rPr>
      </w:pPr>
      <w:r w:rsidRPr="005F1670">
        <w:rPr>
          <w:rFonts w:ascii="仿宋" w:eastAsia="仿宋" w:hAnsi="仿宋" w:hint="eastAsia"/>
          <w:sz w:val="30"/>
          <w:szCs w:val="30"/>
        </w:rPr>
        <w:t>文法学院学生第一党支部在学院党委的指导下以习近平新时代中国特色社会主义思想为指导，认真学习党的十九大精神，坚持“两学一做”制度化常态化，在支部内开展了党章党规学习与法律知识相结合的新学习方法，取得良好效果。支部党员通过学习、做读书笔记，能够树立“四个正确认识”，进一步认清了形势，达成了共识，提高了支部党员的思想认识和觉悟，营造了团结合作、和睦相处的良好组织氛围。</w:t>
      </w:r>
    </w:p>
    <w:p w:rsidR="001F4FD6" w:rsidRPr="005F1670" w:rsidRDefault="00A23E42" w:rsidP="00A23E42">
      <w:pPr>
        <w:pStyle w:val="a5"/>
        <w:spacing w:line="540" w:lineRule="exact"/>
        <w:ind w:firstLineChars="200" w:firstLine="602"/>
        <w:rPr>
          <w:rFonts w:ascii="仿宋" w:eastAsia="仿宋" w:hAnsi="仿宋"/>
          <w:b/>
          <w:sz w:val="30"/>
          <w:szCs w:val="30"/>
        </w:rPr>
      </w:pPr>
      <w:r w:rsidRPr="005F1670">
        <w:rPr>
          <w:rFonts w:ascii="仿宋" w:eastAsia="仿宋" w:hAnsi="仿宋" w:hint="eastAsia"/>
          <w:b/>
          <w:sz w:val="30"/>
          <w:szCs w:val="30"/>
        </w:rPr>
        <w:t>二、强化组织建设，发挥党员模范带头作用</w:t>
      </w:r>
    </w:p>
    <w:p w:rsidR="001F4FD6" w:rsidRPr="005F1670" w:rsidRDefault="00A23E42" w:rsidP="00A23E42">
      <w:pPr>
        <w:pStyle w:val="a5"/>
        <w:spacing w:line="540" w:lineRule="exact"/>
        <w:ind w:firstLineChars="200" w:firstLine="600"/>
        <w:rPr>
          <w:rFonts w:ascii="仿宋" w:eastAsia="仿宋" w:hAnsi="仿宋"/>
          <w:sz w:val="30"/>
          <w:szCs w:val="30"/>
        </w:rPr>
      </w:pPr>
      <w:r w:rsidRPr="005F1670">
        <w:rPr>
          <w:rFonts w:ascii="仿宋" w:eastAsia="仿宋" w:hAnsi="仿宋" w:hint="eastAsia"/>
          <w:sz w:val="30"/>
          <w:szCs w:val="30"/>
        </w:rPr>
        <w:t>严格党员管理，不断提高组织战斗堡垒作用。本支部严格组织生活，组织生活制度化、规范化、常态化，坚持“三会一课”、组织生活会制度、民主评议党员制度等。检查每位成员履行职责的情况，交流思想，查找问题。支部还以“大学生青年马克思主义培养工程</w:t>
      </w:r>
      <w:r w:rsidRPr="005F1670">
        <w:rPr>
          <w:rFonts w:ascii="仿宋" w:eastAsia="仿宋" w:hAnsi="仿宋"/>
          <w:sz w:val="30"/>
          <w:szCs w:val="30"/>
        </w:rPr>
        <w:t>”</w:t>
      </w:r>
      <w:r w:rsidRPr="005F1670">
        <w:rPr>
          <w:rFonts w:ascii="仿宋" w:eastAsia="仿宋" w:hAnsi="仿宋" w:hint="eastAsia"/>
          <w:sz w:val="30"/>
          <w:szCs w:val="30"/>
        </w:rPr>
        <w:t>为平台定期开展主题党日，开展了重温入党誓词、参观一战遗址和青岛党史馆等活动，为支部党员提供了强大的精神动力，让每一位支部党员都能在组织生活中牢牢坚守政治信仰、站稳政治立场、把准政治方向。2017年支部有10位同学考取研究生，占支部总人数的45%，2</w:t>
      </w:r>
      <w:r w:rsidRPr="005F1670">
        <w:rPr>
          <w:rFonts w:ascii="仿宋" w:eastAsia="仿宋" w:hAnsi="仿宋" w:hint="eastAsia"/>
          <w:sz w:val="30"/>
          <w:szCs w:val="30"/>
        </w:rPr>
        <w:lastRenderedPageBreak/>
        <w:t>人考取公务员、选调生，1人创业，8人就业，1名女党员赴西藏自治区支援边疆。支部7名法学专业党员通过司法考试5名，通过率71.43%。2018年支部共有14名毕业生党员，其中5人考取研究生，2人考取选调生，其余7人全部就业。充分发挥党员的先锋模范带头作用。</w:t>
      </w:r>
    </w:p>
    <w:p w:rsidR="001F4FD6" w:rsidRPr="005F1670" w:rsidRDefault="00A23E42" w:rsidP="00A23E42">
      <w:pPr>
        <w:pStyle w:val="a5"/>
        <w:spacing w:line="540" w:lineRule="exact"/>
        <w:ind w:firstLineChars="200" w:firstLine="602"/>
        <w:rPr>
          <w:rFonts w:ascii="仿宋" w:eastAsia="仿宋" w:hAnsi="仿宋"/>
          <w:b/>
          <w:sz w:val="30"/>
          <w:szCs w:val="30"/>
        </w:rPr>
      </w:pPr>
      <w:r w:rsidRPr="005F1670">
        <w:rPr>
          <w:rFonts w:ascii="仿宋" w:eastAsia="仿宋" w:hAnsi="仿宋" w:hint="eastAsia"/>
          <w:b/>
          <w:sz w:val="30"/>
          <w:szCs w:val="30"/>
        </w:rPr>
        <w:t>三、创新工作载体，形成长效机制</w:t>
      </w:r>
    </w:p>
    <w:p w:rsidR="001F4FD6" w:rsidRPr="005F1670" w:rsidRDefault="00A23E42" w:rsidP="00A23E42">
      <w:pPr>
        <w:pStyle w:val="a5"/>
        <w:spacing w:line="540" w:lineRule="exact"/>
        <w:ind w:firstLineChars="200" w:firstLine="600"/>
        <w:rPr>
          <w:rFonts w:ascii="仿宋" w:eastAsia="仿宋" w:hAnsi="仿宋"/>
          <w:sz w:val="30"/>
          <w:szCs w:val="30"/>
        </w:rPr>
      </w:pPr>
      <w:r w:rsidRPr="005F1670">
        <w:rPr>
          <w:rFonts w:ascii="仿宋" w:eastAsia="仿宋" w:hAnsi="仿宋" w:hint="eastAsia"/>
          <w:sz w:val="30"/>
          <w:szCs w:val="30"/>
        </w:rPr>
        <w:t>支部积极创新工作载体，建立特色品牌，形成长效机制，有效推动学院思想政治建设改革创新。依托本支部创建的校党建品牌项目“大学生青年马克思主义培养工程”已举办六期，对党员、入党积极分子及学生骨干重点开展了理论学习、技能培训、红色教育、实践锻炼、对外交流、课题研究等活动。支部长期坚持弘扬中国优秀传统文化，创建了校特色品牌文化建设重点项目“大学生传统文化传承工程”，连续开展了十二届“传统文化节”、4届”专业技能文化节” 等经典品牌活动，大力加强党员传统</w:t>
      </w:r>
      <w:bookmarkStart w:id="0" w:name="_GoBack"/>
      <w:bookmarkEnd w:id="0"/>
      <w:r w:rsidRPr="005F1670">
        <w:rPr>
          <w:rFonts w:ascii="仿宋" w:eastAsia="仿宋" w:hAnsi="仿宋" w:hint="eastAsia"/>
          <w:sz w:val="30"/>
          <w:szCs w:val="30"/>
        </w:rPr>
        <w:t>文化教育和专业技能教育。依托“新闻工作室”、“科大报学生记者站”、“半岛都市报西海岸周末校园风”、“半岛网”等平台，加强理论宣传工作，提高了外宣能力，为我院连续十多年获校新闻宣传工作先进单位、学院网连续四年获校明星网站做出了突出贡献。</w:t>
      </w:r>
    </w:p>
    <w:p w:rsidR="00A23E42" w:rsidRPr="005F1670" w:rsidRDefault="00A23E42">
      <w:pPr>
        <w:pStyle w:val="a5"/>
        <w:spacing w:line="540" w:lineRule="exact"/>
        <w:ind w:firstLineChars="200" w:firstLine="600"/>
        <w:rPr>
          <w:rFonts w:ascii="仿宋" w:eastAsia="仿宋" w:hAnsi="仿宋"/>
          <w:sz w:val="30"/>
          <w:szCs w:val="30"/>
        </w:rPr>
      </w:pPr>
    </w:p>
    <w:sectPr w:rsidR="00A23E42" w:rsidRPr="005F16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E42" w:rsidRDefault="00A23E42" w:rsidP="00A23E42">
      <w:r>
        <w:separator/>
      </w:r>
    </w:p>
  </w:endnote>
  <w:endnote w:type="continuationSeparator" w:id="0">
    <w:p w:rsidR="00A23E42" w:rsidRDefault="00A23E42" w:rsidP="00A2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E42" w:rsidRDefault="00A23E42" w:rsidP="00A23E42">
      <w:r>
        <w:separator/>
      </w:r>
    </w:p>
  </w:footnote>
  <w:footnote w:type="continuationSeparator" w:id="0">
    <w:p w:rsidR="00A23E42" w:rsidRDefault="00A23E42" w:rsidP="00A23E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FD6"/>
    <w:rsid w:val="001F4FD6"/>
    <w:rsid w:val="005F1670"/>
    <w:rsid w:val="00A23E42"/>
    <w:rsid w:val="17576A31"/>
    <w:rsid w:val="6A056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F758EC5-C3D6-4807-9FFC-CA53176D0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3E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23E42"/>
    <w:rPr>
      <w:rFonts w:ascii="Times New Roman" w:hAnsi="Times New Roman"/>
      <w:kern w:val="2"/>
      <w:sz w:val="18"/>
      <w:szCs w:val="18"/>
    </w:rPr>
  </w:style>
  <w:style w:type="paragraph" w:styleId="a4">
    <w:name w:val="footer"/>
    <w:basedOn w:val="a"/>
    <w:link w:val="Char0"/>
    <w:rsid w:val="00A23E42"/>
    <w:pPr>
      <w:tabs>
        <w:tab w:val="center" w:pos="4153"/>
        <w:tab w:val="right" w:pos="8306"/>
      </w:tabs>
      <w:snapToGrid w:val="0"/>
      <w:jc w:val="left"/>
    </w:pPr>
    <w:rPr>
      <w:sz w:val="18"/>
      <w:szCs w:val="18"/>
    </w:rPr>
  </w:style>
  <w:style w:type="character" w:customStyle="1" w:styleId="Char0">
    <w:name w:val="页脚 Char"/>
    <w:basedOn w:val="a0"/>
    <w:link w:val="a4"/>
    <w:rsid w:val="00A23E42"/>
    <w:rPr>
      <w:rFonts w:ascii="Times New Roman" w:hAnsi="Times New Roman"/>
      <w:kern w:val="2"/>
      <w:sz w:val="18"/>
      <w:szCs w:val="18"/>
    </w:rPr>
  </w:style>
  <w:style w:type="paragraph" w:styleId="a5">
    <w:name w:val="No Spacing"/>
    <w:uiPriority w:val="1"/>
    <w:qFormat/>
    <w:rsid w:val="00A23E42"/>
    <w:pPr>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164</Words>
  <Characters>941</Characters>
  <Application>Microsoft Office Word</Application>
  <DocSecurity>0</DocSecurity>
  <Lines>7</Lines>
  <Paragraphs>2</Paragraphs>
  <ScaleCrop>false</ScaleCrop>
  <Company>Microsoft</Company>
  <LinksUpToDate>false</LinksUpToDate>
  <CharactersWithSpaces>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赵洪刚</cp:lastModifiedBy>
  <cp:revision>3</cp:revision>
  <dcterms:created xsi:type="dcterms:W3CDTF">2014-10-29T12:08:00Z</dcterms:created>
  <dcterms:modified xsi:type="dcterms:W3CDTF">2018-05-29T12:26:00Z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