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DFC" w:rsidRDefault="00791DFC" w:rsidP="00791DFC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5144FB" w:rsidRDefault="00791DFC" w:rsidP="00791DFC">
      <w:pPr>
        <w:widowControl/>
        <w:spacing w:line="360" w:lineRule="auto"/>
        <w:jc w:val="center"/>
        <w:rPr>
          <w:rFonts w:ascii="宋体" w:hAnsi="宋体"/>
          <w:sz w:val="24"/>
        </w:rPr>
      </w:pPr>
      <w:r w:rsidRPr="00791DFC">
        <w:rPr>
          <w:rFonts w:ascii="仿宋" w:eastAsia="仿宋" w:hAnsi="仿宋" w:hint="eastAsia"/>
          <w:kern w:val="0"/>
          <w:sz w:val="32"/>
          <w:szCs w:val="32"/>
        </w:rPr>
        <w:t>自动化学院党委  本科生第一党支部</w:t>
      </w:r>
    </w:p>
    <w:p w:rsidR="005144FB" w:rsidRPr="00791DFC" w:rsidRDefault="005144FB" w:rsidP="00791DFC">
      <w:pPr>
        <w:pStyle w:val="a6"/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5144FB" w:rsidRPr="00A80741" w:rsidRDefault="00791DFC" w:rsidP="00791DFC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0741">
        <w:rPr>
          <w:rFonts w:ascii="仿宋" w:eastAsia="仿宋" w:hAnsi="仿宋" w:hint="eastAsia"/>
          <w:sz w:val="30"/>
          <w:szCs w:val="30"/>
        </w:rPr>
        <w:t>自动化学院本科生第一党支部现有党员28人，在各级党委的正确领导下，认真学习贯彻党的十九大精神和习近平总书记系列讲话精神，扎实开展“两学一做”教育实践活动和“不忘初心，牢记使命”主题教育活动，不断加强思想、组织、作风建设和学生党员干部队伍建设，围绕学校中心工作，服务山东新旧动能转换重大工程，确保重大活动安全稳定，充分发挥支部战斗堡垒作用和党员先锋模范作用。</w:t>
      </w:r>
    </w:p>
    <w:p w:rsidR="005144FB" w:rsidRPr="00A80741" w:rsidRDefault="00791DFC" w:rsidP="00791DFC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80741">
        <w:rPr>
          <w:rFonts w:ascii="仿宋" w:eastAsia="仿宋" w:hAnsi="仿宋" w:hint="eastAsia"/>
          <w:b/>
          <w:sz w:val="30"/>
          <w:szCs w:val="30"/>
        </w:rPr>
        <w:t>（一）落实工作制度，筑强战斗堡垒</w:t>
      </w:r>
    </w:p>
    <w:p w:rsidR="005144FB" w:rsidRPr="00A80741" w:rsidRDefault="00791DFC" w:rsidP="00791DFC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0741">
        <w:rPr>
          <w:rFonts w:ascii="仿宋" w:eastAsia="仿宋" w:hAnsi="仿宋" w:hint="eastAsia"/>
          <w:sz w:val="30"/>
          <w:szCs w:val="30"/>
        </w:rPr>
        <w:t>找准学生党建薄弱点。面对学生党员政治理论知识薄弱，思想政治素质不同，入党前后表现不同等特点，支部不断强化落实党支部工作制度、党员学习制度、三会一课制度等，结合学生党员工作实际，将党员“两学一做”与团员“一学一做”教育实践活动相结合；将书本理论与青年特色学习方式相结合；从青春视角发现初心所在，用青春梦想实践家国使命；支部书记带头进行了3场“十九大精神巡讲”并组织支部学生干部成立“十九大巡讲团”，向广大学生解读十九大精神，组织观看《厉害了，我的国》等教育影片，生动讲述党、团故事。</w:t>
      </w:r>
    </w:p>
    <w:p w:rsidR="005144FB" w:rsidRPr="00A80741" w:rsidRDefault="00791DFC" w:rsidP="00791DFC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0741">
        <w:rPr>
          <w:rFonts w:ascii="仿宋" w:eastAsia="仿宋" w:hAnsi="仿宋" w:hint="eastAsia"/>
          <w:sz w:val="30"/>
          <w:szCs w:val="30"/>
        </w:rPr>
        <w:t>抓好基层组织建设。对入党积极分子推荐、发展对象考察、预备党员转正公开讨论，群众评议实行专人专测。一年来，组织26名入党积极分子参加了党校培训学习，有15名同学加入了党组织，14人转为中共正式党员。28名党员积极参加“灯塔.党建在线”系统学习，尹安琪参加“灯塔--党建在线”党的十九大精神学习竞赛选拔赛获鼓励奖。</w:t>
      </w:r>
    </w:p>
    <w:p w:rsidR="005144FB" w:rsidRPr="00A80741" w:rsidRDefault="00791DFC" w:rsidP="00791DFC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80741">
        <w:rPr>
          <w:rFonts w:ascii="仿宋" w:eastAsia="仿宋" w:hAnsi="仿宋" w:hint="eastAsia"/>
          <w:b/>
          <w:sz w:val="30"/>
          <w:szCs w:val="30"/>
        </w:rPr>
        <w:lastRenderedPageBreak/>
        <w:t>(二)</w:t>
      </w:r>
      <w:r w:rsidRPr="00A80741">
        <w:rPr>
          <w:rFonts w:ascii="仿宋" w:eastAsia="仿宋" w:hAnsi="仿宋"/>
          <w:b/>
          <w:sz w:val="30"/>
          <w:szCs w:val="30"/>
        </w:rPr>
        <w:t>信念引领</w:t>
      </w:r>
      <w:r w:rsidRPr="00A80741">
        <w:rPr>
          <w:rFonts w:ascii="仿宋" w:eastAsia="仿宋" w:hAnsi="仿宋" w:hint="eastAsia"/>
          <w:b/>
          <w:sz w:val="30"/>
          <w:szCs w:val="30"/>
        </w:rPr>
        <w:t>行动</w:t>
      </w:r>
      <w:r w:rsidRPr="00A80741">
        <w:rPr>
          <w:rFonts w:ascii="仿宋" w:eastAsia="仿宋" w:hAnsi="仿宋"/>
          <w:b/>
          <w:sz w:val="30"/>
          <w:szCs w:val="30"/>
        </w:rPr>
        <w:t>，党建促进创新</w:t>
      </w:r>
    </w:p>
    <w:p w:rsidR="005144FB" w:rsidRPr="00A80741" w:rsidRDefault="00791DFC" w:rsidP="00791DFC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0741">
        <w:rPr>
          <w:rFonts w:ascii="仿宋" w:eastAsia="仿宋" w:hAnsi="仿宋" w:hint="eastAsia"/>
          <w:sz w:val="30"/>
          <w:szCs w:val="30"/>
        </w:rPr>
        <w:t>把党建工作与学生工作有机结合，发挥特色阵地作用，才是取得学生党建工作致胜的法宝。</w:t>
      </w:r>
    </w:p>
    <w:p w:rsidR="005144FB" w:rsidRPr="00A80741" w:rsidRDefault="00791DFC" w:rsidP="00791DFC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0741">
        <w:rPr>
          <w:rFonts w:ascii="仿宋" w:eastAsia="仿宋" w:hAnsi="仿宋" w:hint="eastAsia"/>
          <w:sz w:val="30"/>
          <w:szCs w:val="30"/>
        </w:rPr>
        <w:t>抢占意识形态阵地。坚持培育和践行社会主义核心价值观，传承工匠精神，举办“传播劳模精神，助助力青春起航——国网山东电力公司劳模精神进校园活动”宣讲和山东电力史迹馆参观和“践行发展路，走进特高压”活动，把劳模精神化作青年成长的精神动力，引导党员团员树立崇高职业理想，将深耕技能，拙诚笃实的工匠精神发扬，为全球能源互联网构建主动作为。</w:t>
      </w:r>
    </w:p>
    <w:p w:rsidR="005144FB" w:rsidRPr="00A80741" w:rsidRDefault="00791DFC" w:rsidP="00791DFC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0741">
        <w:rPr>
          <w:rFonts w:ascii="仿宋" w:eastAsia="仿宋" w:hAnsi="仿宋" w:hint="eastAsia"/>
          <w:sz w:val="30"/>
          <w:szCs w:val="30"/>
        </w:rPr>
        <w:t>挖掘创新驱动能力。支部以考研率、科技创新竞赛获奖率等为抓手，在实践中充分挖掘党员自身内驱力。支部2017届毕业生党员11人考取硕士研究生（其中4人免试推荐攻读重点高校研究生），省级、校级优秀毕业生共16人；支部党员获得国家级学科竞赛奖项8人次、省级学科竞赛奖项20人次，2人主持国家级大学生创新创业训练计划项目。党员尹安琪收到香港5所高校的硕士研究生录取通知书。党员陈璐寒和尹安琪所在宿舍5人被知名高校录取、1人被国网天津供电公司录取，“学霸宿舍”事迹被青岛电视台、半岛都市报、青岛新闻网、今日头条等媒体报道。陈璐寒作为全国大学生机器人大赛Robomaster的骨干队员与队友捧得全国亚军，其作品受邀参加2018年全国大中学生五四文艺汇演。支部党员以点带面，引领广大青年工程师成长并脱颖而出。高畅毓被评为2017年度山东省优秀学生干部、全国煤炭行业优秀共青团员。</w:t>
      </w:r>
    </w:p>
    <w:p w:rsidR="005144FB" w:rsidRPr="00A80741" w:rsidRDefault="00791DFC" w:rsidP="00791DFC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80741">
        <w:rPr>
          <w:rFonts w:ascii="仿宋" w:eastAsia="仿宋" w:hAnsi="仿宋" w:hint="eastAsia"/>
          <w:b/>
          <w:sz w:val="30"/>
          <w:szCs w:val="30"/>
        </w:rPr>
        <w:t>(三)坚持以上率下，抓牢“关键少数”</w:t>
      </w:r>
    </w:p>
    <w:p w:rsidR="005144FB" w:rsidRPr="00A80741" w:rsidRDefault="00791DFC" w:rsidP="00791DFC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0741">
        <w:rPr>
          <w:rFonts w:ascii="仿宋" w:eastAsia="仿宋" w:hAnsi="仿宋" w:hint="eastAsia"/>
          <w:sz w:val="30"/>
          <w:szCs w:val="30"/>
        </w:rPr>
        <w:t>指导学生党员明晰作为“关键少数”队伍，必须密切联系学生，关爱家庭经济困难、学业困难、心理问题等特殊群体学生，制定帮扶措施。加强党建带团建。把学生团建纳入党支部建设工作总体部署，完善党建带团建制度机制。充分发挥党员、积极分子、团支部委员、优秀团员的积极作用。号召党员关注所在团支部学生思想政治教育问题，对同学及时纠正帮扶，做好</w:t>
      </w:r>
      <w:bookmarkStart w:id="0" w:name="_GoBack"/>
      <w:bookmarkEnd w:id="0"/>
      <w:r w:rsidRPr="00A80741">
        <w:rPr>
          <w:rFonts w:ascii="仿宋" w:eastAsia="仿宋" w:hAnsi="仿宋" w:hint="eastAsia"/>
          <w:sz w:val="30"/>
          <w:szCs w:val="30"/>
        </w:rPr>
        <w:t>党的群众工作，为团支部的日常工作和发展提出建设性意见，使广大团员切身感受到党的领导和关怀。</w:t>
      </w:r>
    </w:p>
    <w:p w:rsidR="005144FB" w:rsidRPr="00A80741" w:rsidRDefault="00791DFC" w:rsidP="00791DFC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0741">
        <w:rPr>
          <w:rFonts w:ascii="仿宋" w:eastAsia="仿宋" w:hAnsi="仿宋" w:hint="eastAsia"/>
          <w:sz w:val="30"/>
          <w:szCs w:val="30"/>
        </w:rPr>
        <w:t>通过组织毕业生党员先锋岗活动、“电赞”实践服务团志愿服务活动、“我与机器人手拉手”科普进校园活动、党员示范宿舍评比、晒晒党员成绩单等途径，时刻刷出党员存在感、亮出真形象，督促党员入党后严格要求自己，做出表率发挥示范作用。</w:t>
      </w:r>
    </w:p>
    <w:p w:rsidR="005144FB" w:rsidRPr="00A80741" w:rsidRDefault="005144FB" w:rsidP="00791DFC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5144FB" w:rsidRPr="00A807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DFC" w:rsidRDefault="00791DFC" w:rsidP="00791DFC">
      <w:r>
        <w:separator/>
      </w:r>
    </w:p>
  </w:endnote>
  <w:endnote w:type="continuationSeparator" w:id="0">
    <w:p w:rsidR="00791DFC" w:rsidRDefault="00791DFC" w:rsidP="007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DFC" w:rsidRDefault="00791DFC" w:rsidP="00791DFC">
      <w:r>
        <w:separator/>
      </w:r>
    </w:p>
  </w:footnote>
  <w:footnote w:type="continuationSeparator" w:id="0">
    <w:p w:rsidR="00791DFC" w:rsidRDefault="00791DFC" w:rsidP="00791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15D4D5"/>
    <w:multiLevelType w:val="singleLevel"/>
    <w:tmpl w:val="3315D4D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4FB"/>
    <w:rsid w:val="005144FB"/>
    <w:rsid w:val="00791DFC"/>
    <w:rsid w:val="00A80741"/>
    <w:rsid w:val="030E0522"/>
    <w:rsid w:val="0B930603"/>
    <w:rsid w:val="113C7026"/>
    <w:rsid w:val="18145527"/>
    <w:rsid w:val="3C864258"/>
    <w:rsid w:val="429B1478"/>
    <w:rsid w:val="440D7994"/>
    <w:rsid w:val="457B4850"/>
    <w:rsid w:val="4CDC38E0"/>
    <w:rsid w:val="5323419B"/>
    <w:rsid w:val="568433AE"/>
    <w:rsid w:val="7B09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E602C0F-3639-4AF6-B442-2289DFA54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20"/>
    </w:pPr>
  </w:style>
  <w:style w:type="paragraph" w:styleId="a4">
    <w:name w:val="header"/>
    <w:basedOn w:val="a"/>
    <w:link w:val="Char"/>
    <w:rsid w:val="0079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91DFC"/>
    <w:rPr>
      <w:kern w:val="2"/>
      <w:sz w:val="18"/>
      <w:szCs w:val="18"/>
    </w:rPr>
  </w:style>
  <w:style w:type="paragraph" w:styleId="a5">
    <w:name w:val="footer"/>
    <w:basedOn w:val="a"/>
    <w:link w:val="Char0"/>
    <w:rsid w:val="0079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91DFC"/>
    <w:rPr>
      <w:kern w:val="2"/>
      <w:sz w:val="18"/>
      <w:szCs w:val="18"/>
    </w:rPr>
  </w:style>
  <w:style w:type="paragraph" w:styleId="a6">
    <w:name w:val="No Spacing"/>
    <w:uiPriority w:val="1"/>
    <w:qFormat/>
    <w:rsid w:val="00791DFC"/>
    <w:pPr>
      <w:jc w:val="both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234</Words>
  <Characters>1337</Characters>
  <Application>Microsoft Office Word</Application>
  <DocSecurity>0</DocSecurity>
  <Lines>11</Lines>
  <Paragraphs>3</Paragraphs>
  <ScaleCrop>false</ScaleCrop>
  <Company>Microsoft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赵洪刚</cp:lastModifiedBy>
  <cp:revision>3</cp:revision>
  <dcterms:created xsi:type="dcterms:W3CDTF">2014-10-29T12:08:00Z</dcterms:created>
  <dcterms:modified xsi:type="dcterms:W3CDTF">2018-05-29T12:25:00Z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