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6FFB" w:rsidRPr="00DC53CF" w:rsidRDefault="00FD6FFB" w:rsidP="00FD6FFB">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F41446" w:rsidRPr="00FD6FFB" w:rsidRDefault="00F41446" w:rsidP="00FD6FFB">
      <w:pPr>
        <w:spacing w:line="360" w:lineRule="auto"/>
        <w:jc w:val="center"/>
        <w:rPr>
          <w:rFonts w:ascii="仿宋" w:eastAsia="仿宋" w:hAnsi="仿宋"/>
          <w:sz w:val="32"/>
          <w:szCs w:val="32"/>
        </w:rPr>
      </w:pPr>
      <w:r w:rsidRPr="00FD6FFB">
        <w:rPr>
          <w:rFonts w:ascii="仿宋" w:eastAsia="仿宋" w:hAnsi="仿宋" w:hint="eastAsia"/>
          <w:sz w:val="32"/>
          <w:szCs w:val="32"/>
        </w:rPr>
        <w:t>地科学院</w:t>
      </w:r>
      <w:r w:rsidR="00FD6FFB" w:rsidRPr="00FD6FFB">
        <w:rPr>
          <w:rFonts w:ascii="仿宋" w:eastAsia="仿宋" w:hAnsi="仿宋" w:hint="eastAsia"/>
          <w:sz w:val="32"/>
          <w:szCs w:val="32"/>
        </w:rPr>
        <w:t>党委</w:t>
      </w:r>
      <w:r w:rsidRPr="00FD6FFB">
        <w:rPr>
          <w:rFonts w:ascii="仿宋" w:eastAsia="仿宋" w:hAnsi="仿宋" w:hint="eastAsia"/>
          <w:sz w:val="32"/>
          <w:szCs w:val="32"/>
        </w:rPr>
        <w:t xml:space="preserve">  宋召军</w:t>
      </w:r>
    </w:p>
    <w:p w:rsidR="002D43AB" w:rsidRPr="00FD6FFB" w:rsidRDefault="002D43AB" w:rsidP="00FD6FFB">
      <w:pPr>
        <w:adjustRightInd w:val="0"/>
        <w:snapToGrid w:val="0"/>
        <w:spacing w:line="540" w:lineRule="exact"/>
        <w:ind w:firstLineChars="200" w:firstLine="600"/>
        <w:rPr>
          <w:rFonts w:ascii="仿宋" w:eastAsia="仿宋" w:hAnsi="仿宋" w:cstheme="minorBidi"/>
          <w:sz w:val="30"/>
          <w:szCs w:val="30"/>
        </w:rPr>
      </w:pPr>
    </w:p>
    <w:p w:rsidR="002D43AB" w:rsidRPr="00FD6FFB" w:rsidRDefault="002D43AB" w:rsidP="00FD6FFB">
      <w:pPr>
        <w:widowControl/>
        <w:spacing w:line="540" w:lineRule="exact"/>
        <w:ind w:firstLineChars="200" w:firstLine="602"/>
        <w:jc w:val="left"/>
        <w:rPr>
          <w:rFonts w:ascii="仿宋" w:eastAsia="仿宋" w:hAnsi="仿宋"/>
          <w:b/>
          <w:sz w:val="30"/>
          <w:szCs w:val="30"/>
        </w:rPr>
      </w:pPr>
      <w:r w:rsidRPr="00FD6FFB">
        <w:rPr>
          <w:rFonts w:ascii="仿宋" w:eastAsia="仿宋" w:hAnsi="仿宋"/>
          <w:b/>
          <w:sz w:val="30"/>
          <w:szCs w:val="30"/>
        </w:rPr>
        <w:t>1</w:t>
      </w:r>
      <w:r w:rsidRPr="00FD6FFB">
        <w:rPr>
          <w:rFonts w:ascii="仿宋" w:eastAsia="仿宋" w:hAnsi="仿宋" w:hint="eastAsia"/>
          <w:b/>
          <w:sz w:val="30"/>
          <w:szCs w:val="30"/>
        </w:rPr>
        <w:t>、政治思想表现</w:t>
      </w:r>
    </w:p>
    <w:p w:rsidR="002D43AB" w:rsidRPr="00FD6FFB" w:rsidRDefault="002D43AB" w:rsidP="00FD6FFB">
      <w:pPr>
        <w:widowControl/>
        <w:spacing w:line="540" w:lineRule="exact"/>
        <w:ind w:firstLineChars="200" w:firstLine="600"/>
        <w:jc w:val="left"/>
        <w:rPr>
          <w:rFonts w:ascii="仿宋" w:eastAsia="仿宋" w:hAnsi="仿宋"/>
          <w:sz w:val="30"/>
          <w:szCs w:val="30"/>
        </w:rPr>
      </w:pPr>
      <w:r w:rsidRPr="00FD6FFB">
        <w:rPr>
          <w:rFonts w:ascii="仿宋" w:eastAsia="仿宋" w:hAnsi="仿宋" w:hint="eastAsia"/>
          <w:sz w:val="30"/>
          <w:szCs w:val="30"/>
        </w:rPr>
        <w:t>作为一名共产党员，政治思想坚定，忠诚党的教育事业。具有科学的世界观、人生观、价值观。重视思想品德、治学态度的修养有强烈的事业心和无私奉献精神。认真学习贯彻习近平新时代中国特色社会主义思想，牢固树立“四个意识”，坚定“四个自信”，坚决维护以习近平同志为核心的党中央权威和集中统一领导，</w:t>
      </w:r>
      <w:r w:rsidR="001D0648" w:rsidRPr="00FD6FFB">
        <w:rPr>
          <w:rFonts w:ascii="仿宋" w:eastAsia="仿宋" w:hAnsi="仿宋" w:hint="eastAsia"/>
          <w:sz w:val="30"/>
          <w:szCs w:val="30"/>
        </w:rPr>
        <w:t>积极投入</w:t>
      </w:r>
      <w:r w:rsidRPr="00FD6FFB">
        <w:rPr>
          <w:rFonts w:ascii="仿宋" w:eastAsia="仿宋" w:hAnsi="仿宋" w:hint="eastAsia"/>
          <w:sz w:val="30"/>
          <w:szCs w:val="30"/>
        </w:rPr>
        <w:t xml:space="preserve"> “两学一做”学习教育</w:t>
      </w:r>
      <w:r w:rsidR="001D0648" w:rsidRPr="00FD6FFB">
        <w:rPr>
          <w:rFonts w:ascii="仿宋" w:eastAsia="仿宋" w:hAnsi="仿宋" w:hint="eastAsia"/>
          <w:sz w:val="30"/>
          <w:szCs w:val="30"/>
        </w:rPr>
        <w:t>，</w:t>
      </w:r>
      <w:r w:rsidRPr="00FD6FFB">
        <w:rPr>
          <w:rFonts w:ascii="仿宋" w:eastAsia="仿宋" w:hAnsi="仿宋" w:hint="eastAsia"/>
          <w:sz w:val="30"/>
          <w:szCs w:val="30"/>
        </w:rPr>
        <w:t>主动适应社会发展和学校改革事业的需要，并积极参加党组织的各项活动，以共产党员的标准严格要求自己，不断提高各方面素质。通过学习，不断提高思想认识和政治觉悟，在思想上、政治上与党中央保持高度一致。作为系党支部，注重加强领导班子建设，支部委员会能够自觉坚持党的路线方针政策，坚决执行上级党组织的各项决议。能够经常听取党员和群众的意见建议，了解、分析并反映师生群众的思想状况和关心的问题，积极帮助师生群众解决实际困难，建立了党员老教师与年轻教师之间定期联络机制。</w:t>
      </w:r>
    </w:p>
    <w:p w:rsidR="002D43AB" w:rsidRPr="00FD6FFB" w:rsidRDefault="002D43AB" w:rsidP="00FD6FFB">
      <w:pPr>
        <w:widowControl/>
        <w:spacing w:line="540" w:lineRule="exact"/>
        <w:ind w:firstLineChars="200" w:firstLine="602"/>
        <w:jc w:val="left"/>
        <w:rPr>
          <w:rFonts w:ascii="仿宋" w:eastAsia="仿宋" w:hAnsi="仿宋"/>
          <w:b/>
          <w:sz w:val="30"/>
          <w:szCs w:val="30"/>
        </w:rPr>
      </w:pPr>
      <w:r w:rsidRPr="00FD6FFB">
        <w:rPr>
          <w:rFonts w:ascii="仿宋" w:eastAsia="仿宋" w:hAnsi="仿宋"/>
          <w:b/>
          <w:sz w:val="30"/>
          <w:szCs w:val="30"/>
        </w:rPr>
        <w:t>2</w:t>
      </w:r>
      <w:r w:rsidRPr="00FD6FFB">
        <w:rPr>
          <w:rFonts w:ascii="仿宋" w:eastAsia="仿宋" w:hAnsi="仿宋" w:hint="eastAsia"/>
          <w:b/>
          <w:sz w:val="30"/>
          <w:szCs w:val="30"/>
        </w:rPr>
        <w:t>、教学</w:t>
      </w:r>
    </w:p>
    <w:p w:rsidR="002D43AB" w:rsidRPr="00FD6FFB" w:rsidRDefault="002D43AB" w:rsidP="00FD6FFB">
      <w:pPr>
        <w:widowControl/>
        <w:spacing w:line="540" w:lineRule="exact"/>
        <w:ind w:firstLineChars="200" w:firstLine="600"/>
        <w:jc w:val="left"/>
        <w:rPr>
          <w:rFonts w:ascii="仿宋" w:eastAsia="仿宋" w:hAnsi="仿宋"/>
          <w:sz w:val="30"/>
          <w:szCs w:val="30"/>
        </w:rPr>
      </w:pPr>
      <w:r w:rsidRPr="00FD6FFB">
        <w:rPr>
          <w:rFonts w:ascii="仿宋" w:eastAsia="仿宋" w:hAnsi="仿宋" w:hint="eastAsia"/>
          <w:sz w:val="30"/>
          <w:szCs w:val="30"/>
        </w:rPr>
        <w:t>实践教学中断探索，善于总结教学经验，改进教学方法，提高教学质量。注意因材施教，针对学生反映的问题，课堂上经常采用引导讨论式、启发式和互动式教学方法来激发学生的求知欲和创新精神，培养学生自主学习能力。教学效果突出，深受学生喜爱。每学年教学工作量均超过</w:t>
      </w:r>
      <w:r w:rsidRPr="00FD6FFB">
        <w:rPr>
          <w:rFonts w:ascii="仿宋" w:eastAsia="仿宋" w:hAnsi="仿宋"/>
          <w:sz w:val="30"/>
          <w:szCs w:val="30"/>
        </w:rPr>
        <w:t>600</w:t>
      </w:r>
      <w:r w:rsidRPr="00FD6FFB">
        <w:rPr>
          <w:rFonts w:ascii="仿宋" w:eastAsia="仿宋" w:hAnsi="仿宋" w:hint="eastAsia"/>
          <w:sz w:val="30"/>
          <w:szCs w:val="30"/>
        </w:rPr>
        <w:t>个标准课时。近些年来学生的测评成绩一直名列学院前茅。</w:t>
      </w:r>
    </w:p>
    <w:p w:rsidR="002D43AB" w:rsidRPr="00FD6FFB" w:rsidRDefault="002D43AB" w:rsidP="00FD6FFB">
      <w:pPr>
        <w:widowControl/>
        <w:spacing w:line="540" w:lineRule="exact"/>
        <w:ind w:firstLineChars="200" w:firstLine="600"/>
        <w:jc w:val="left"/>
        <w:rPr>
          <w:rFonts w:ascii="仿宋" w:eastAsia="仿宋" w:hAnsi="仿宋"/>
          <w:sz w:val="30"/>
          <w:szCs w:val="30"/>
        </w:rPr>
      </w:pPr>
      <w:r w:rsidRPr="00FD6FFB">
        <w:rPr>
          <w:rFonts w:ascii="仿宋" w:eastAsia="仿宋" w:hAnsi="仿宋" w:hint="eastAsia"/>
          <w:sz w:val="30"/>
          <w:szCs w:val="30"/>
        </w:rPr>
        <w:t>他参与指导的学生参加2014年第三届全国大学生地质技能大赛中，资源勘查工程和地质工程专业3人次获得全国大学生地质技能大赛一等奖，18人次获得二等奖，33人次获三等奖。2016年第四届全国大学生地质技能大赛中，3人次获得全国大学生地质技能大赛一等奖，6人次获得二等奖，12人次获三等奖。他所任课班级的学生在第十二届山东省大学生科技文化艺术节大学生海洋知识竞赛中获团体二等奖；在大学生科技创新工作方面，他指导的学生获批立项</w:t>
      </w:r>
      <w:r w:rsidRPr="00FD6FFB">
        <w:rPr>
          <w:rFonts w:ascii="仿宋" w:eastAsia="仿宋" w:hAnsi="仿宋"/>
          <w:sz w:val="30"/>
          <w:szCs w:val="30"/>
        </w:rPr>
        <w:t>1</w:t>
      </w:r>
      <w:r w:rsidRPr="00FD6FFB">
        <w:rPr>
          <w:rFonts w:ascii="仿宋" w:eastAsia="仿宋" w:hAnsi="仿宋" w:hint="eastAsia"/>
          <w:sz w:val="30"/>
          <w:szCs w:val="30"/>
        </w:rPr>
        <w:t>项，获得专利证书</w:t>
      </w:r>
      <w:r w:rsidRPr="00FD6FFB">
        <w:rPr>
          <w:rFonts w:ascii="仿宋" w:eastAsia="仿宋" w:hAnsi="仿宋"/>
          <w:sz w:val="30"/>
          <w:szCs w:val="30"/>
        </w:rPr>
        <w:t>1</w:t>
      </w:r>
      <w:r w:rsidRPr="00FD6FFB">
        <w:rPr>
          <w:rFonts w:ascii="仿宋" w:eastAsia="仿宋" w:hAnsi="仿宋" w:hint="eastAsia"/>
          <w:sz w:val="30"/>
          <w:szCs w:val="30"/>
        </w:rPr>
        <w:t>项作品，在中文核心期刊上公开发表</w:t>
      </w:r>
      <w:r w:rsidRPr="00FD6FFB">
        <w:rPr>
          <w:rFonts w:ascii="仿宋" w:eastAsia="仿宋" w:hAnsi="仿宋"/>
          <w:sz w:val="30"/>
          <w:szCs w:val="30"/>
        </w:rPr>
        <w:t>3</w:t>
      </w:r>
      <w:r w:rsidRPr="00FD6FFB">
        <w:rPr>
          <w:rFonts w:ascii="仿宋" w:eastAsia="仿宋" w:hAnsi="仿宋" w:hint="eastAsia"/>
          <w:sz w:val="30"/>
          <w:szCs w:val="30"/>
        </w:rPr>
        <w:t>篇论文。帮助学生热爱所学专，端正学习态度。多年的教学工作中，始终将教书育人放在首要地位，贯穿于整个教学过程中。平时的教学中，经常认真研究学生的思想和心理发规律。在课堂教学或实验实习中，非常注意挖掘素材，不失时机地对学生进行爱国主义、集体主义和社会主义教育。自觉地用唯物辩证法来阐述自然、社会科学规律，将思想教育有机和谐地渗透于教学或实验实习中去。比如在讲授大一新生专业基础课《普通地质学》和《地球科学概论》课堂教学或实验实习中，经常利用地质学</w:t>
      </w:r>
      <w:r w:rsidRPr="00FD6FFB">
        <w:rPr>
          <w:rFonts w:ascii="仿宋" w:eastAsia="仿宋" w:hAnsi="仿宋" w:hint="eastAsia"/>
          <w:sz w:val="30"/>
          <w:szCs w:val="30"/>
        </w:rPr>
        <w:lastRenderedPageBreak/>
        <w:t>广阔的空间和时间思维特点教育学生要有豁达人生观和正确的世界观；在讲授地震知识时，列举汶川大地震救援时我们党和政府付出的巨大努力挽救了大量的生命，教育学生要具有强烈的爱国主义责任感；在讲授《地貌学》课程时经常教育学生热爱祖国的大好河山。</w:t>
      </w:r>
    </w:p>
    <w:p w:rsidR="002D43AB" w:rsidRPr="00FD6FFB" w:rsidRDefault="002D43AB" w:rsidP="00FD6FFB">
      <w:pPr>
        <w:widowControl/>
        <w:spacing w:line="540" w:lineRule="exact"/>
        <w:ind w:firstLineChars="200" w:firstLine="600"/>
        <w:jc w:val="left"/>
        <w:rPr>
          <w:rFonts w:ascii="仿宋" w:eastAsia="仿宋" w:hAnsi="仿宋"/>
          <w:sz w:val="30"/>
          <w:szCs w:val="30"/>
        </w:rPr>
      </w:pPr>
      <w:r w:rsidRPr="00FD6FFB">
        <w:rPr>
          <w:rFonts w:ascii="仿宋" w:eastAsia="仿宋" w:hAnsi="仿宋" w:hint="eastAsia"/>
          <w:sz w:val="30"/>
          <w:szCs w:val="30"/>
        </w:rPr>
        <w:t>作为低年级的本科导师，能够经常深入学生班级、宿舍、教室，与学生进行感情沟通，及时了解和发现学生在思想上、学上和生活中出现的各种问题，并给予指导与帮助。多次参与学生班级的班会和科普活动，成功组织地质工程</w:t>
      </w:r>
      <w:r w:rsidR="001D0648" w:rsidRPr="00FD6FFB">
        <w:rPr>
          <w:rFonts w:ascii="仿宋" w:eastAsia="仿宋" w:hAnsi="仿宋" w:hint="eastAsia"/>
          <w:sz w:val="30"/>
          <w:szCs w:val="30"/>
        </w:rPr>
        <w:t>专业</w:t>
      </w:r>
      <w:r w:rsidRPr="00FD6FFB">
        <w:rPr>
          <w:rFonts w:ascii="仿宋" w:eastAsia="仿宋" w:hAnsi="仿宋" w:hint="eastAsia"/>
          <w:sz w:val="30"/>
          <w:szCs w:val="30"/>
        </w:rPr>
        <w:t>的学习经验交流会和</w:t>
      </w:r>
      <w:r w:rsidR="001D0648" w:rsidRPr="00FD6FFB">
        <w:rPr>
          <w:rFonts w:ascii="仿宋" w:eastAsia="仿宋" w:hAnsi="仿宋" w:hint="eastAsia"/>
          <w:sz w:val="30"/>
          <w:szCs w:val="30"/>
        </w:rPr>
        <w:t>资源勘察</w:t>
      </w:r>
      <w:r w:rsidRPr="00FD6FFB">
        <w:rPr>
          <w:rFonts w:ascii="仿宋" w:eastAsia="仿宋" w:hAnsi="仿宋" w:hint="eastAsia"/>
          <w:sz w:val="30"/>
          <w:szCs w:val="30"/>
        </w:rPr>
        <w:t>工程</w:t>
      </w:r>
      <w:r w:rsidRPr="00FD6FFB">
        <w:rPr>
          <w:rFonts w:ascii="仿宋" w:eastAsia="仿宋" w:hAnsi="仿宋"/>
          <w:sz w:val="30"/>
          <w:szCs w:val="30"/>
        </w:rPr>
        <w:t>20</w:t>
      </w:r>
      <w:r w:rsidR="001D0648" w:rsidRPr="00FD6FFB">
        <w:rPr>
          <w:rFonts w:ascii="仿宋" w:eastAsia="仿宋" w:hAnsi="仿宋" w:hint="eastAsia"/>
          <w:sz w:val="30"/>
          <w:szCs w:val="30"/>
        </w:rPr>
        <w:t>13</w:t>
      </w:r>
      <w:r w:rsidRPr="00FD6FFB">
        <w:rPr>
          <w:rFonts w:ascii="仿宋" w:eastAsia="仿宋" w:hAnsi="仿宋" w:hint="eastAsia"/>
          <w:sz w:val="30"/>
          <w:szCs w:val="30"/>
        </w:rPr>
        <w:t>级</w:t>
      </w:r>
      <w:r w:rsidRPr="00FD6FFB">
        <w:rPr>
          <w:rFonts w:ascii="仿宋" w:eastAsia="仿宋" w:hAnsi="仿宋"/>
          <w:sz w:val="30"/>
          <w:szCs w:val="30"/>
        </w:rPr>
        <w:t>2</w:t>
      </w:r>
      <w:r w:rsidRPr="00FD6FFB">
        <w:rPr>
          <w:rFonts w:ascii="仿宋" w:eastAsia="仿宋" w:hAnsi="仿宋" w:hint="eastAsia"/>
          <w:sz w:val="30"/>
          <w:szCs w:val="30"/>
        </w:rPr>
        <w:t>班的新年联谊会等活动。与学生建立良好的师生关系，做学生的良师益友。</w:t>
      </w:r>
    </w:p>
    <w:p w:rsidR="002D43AB" w:rsidRPr="00FD6FFB" w:rsidRDefault="002D43AB" w:rsidP="00FD6FFB">
      <w:pPr>
        <w:widowControl/>
        <w:spacing w:line="540" w:lineRule="exact"/>
        <w:ind w:firstLineChars="200" w:firstLine="602"/>
        <w:jc w:val="left"/>
        <w:rPr>
          <w:rFonts w:ascii="仿宋" w:eastAsia="仿宋" w:hAnsi="仿宋"/>
          <w:b/>
          <w:sz w:val="30"/>
          <w:szCs w:val="30"/>
        </w:rPr>
      </w:pPr>
      <w:bookmarkStart w:id="0" w:name="_GoBack"/>
      <w:r w:rsidRPr="00FD6FFB">
        <w:rPr>
          <w:rFonts w:ascii="仿宋" w:eastAsia="仿宋" w:hAnsi="仿宋"/>
          <w:b/>
          <w:sz w:val="30"/>
          <w:szCs w:val="30"/>
        </w:rPr>
        <w:t>3</w:t>
      </w:r>
      <w:r w:rsidRPr="00FD6FFB">
        <w:rPr>
          <w:rFonts w:ascii="仿宋" w:eastAsia="仿宋" w:hAnsi="仿宋" w:hint="eastAsia"/>
          <w:b/>
          <w:sz w:val="30"/>
          <w:szCs w:val="30"/>
        </w:rPr>
        <w:t>、科研</w:t>
      </w:r>
    </w:p>
    <w:bookmarkEnd w:id="0"/>
    <w:p w:rsidR="002D43AB" w:rsidRPr="00FD6FFB" w:rsidRDefault="002D43AB" w:rsidP="00FD6FFB">
      <w:pPr>
        <w:widowControl/>
        <w:spacing w:line="540" w:lineRule="exact"/>
        <w:ind w:firstLineChars="200" w:firstLine="600"/>
        <w:jc w:val="left"/>
        <w:rPr>
          <w:rFonts w:ascii="仿宋" w:eastAsia="仿宋" w:hAnsi="仿宋"/>
          <w:sz w:val="30"/>
          <w:szCs w:val="30"/>
        </w:rPr>
      </w:pPr>
      <w:r w:rsidRPr="00FD6FFB">
        <w:rPr>
          <w:rFonts w:ascii="仿宋" w:eastAsia="仿宋" w:hAnsi="仿宋" w:hint="eastAsia"/>
          <w:sz w:val="30"/>
          <w:szCs w:val="30"/>
        </w:rPr>
        <w:t>近年来主动申请、参与各项教学科研工作，取得了较好的成绩。先后在《</w:t>
      </w:r>
      <w:r w:rsidRPr="00FD6FFB">
        <w:rPr>
          <w:rFonts w:ascii="仿宋" w:eastAsia="仿宋" w:hAnsi="仿宋"/>
          <w:sz w:val="30"/>
          <w:szCs w:val="30"/>
        </w:rPr>
        <w:t>International Journal of Earth Sciences and Engineering</w:t>
      </w:r>
      <w:r w:rsidRPr="00FD6FFB">
        <w:rPr>
          <w:rFonts w:ascii="仿宋" w:eastAsia="仿宋" w:hAnsi="仿宋" w:hint="eastAsia"/>
          <w:sz w:val="30"/>
          <w:szCs w:val="30"/>
        </w:rPr>
        <w:t>》、《</w:t>
      </w:r>
      <w:r w:rsidRPr="00FD6FFB">
        <w:rPr>
          <w:rFonts w:ascii="仿宋" w:eastAsia="仿宋" w:hAnsi="仿宋"/>
          <w:sz w:val="30"/>
          <w:szCs w:val="30"/>
        </w:rPr>
        <w:t>Environmental Engineering and Management Journal</w:t>
      </w:r>
      <w:r w:rsidRPr="00FD6FFB">
        <w:rPr>
          <w:rFonts w:ascii="仿宋" w:eastAsia="仿宋" w:hAnsi="仿宋" w:hint="eastAsia"/>
          <w:sz w:val="30"/>
          <w:szCs w:val="30"/>
        </w:rPr>
        <w:t>》、《</w:t>
      </w:r>
      <w:r w:rsidRPr="00FD6FFB">
        <w:rPr>
          <w:rFonts w:ascii="仿宋" w:eastAsia="仿宋" w:hAnsi="仿宋"/>
          <w:sz w:val="30"/>
          <w:szCs w:val="30"/>
        </w:rPr>
        <w:t>Acta Geologica Sinica</w:t>
      </w:r>
      <w:r w:rsidRPr="00FD6FFB">
        <w:rPr>
          <w:rFonts w:ascii="仿宋" w:eastAsia="仿宋" w:hAnsi="仿宋" w:hint="eastAsia"/>
          <w:sz w:val="30"/>
          <w:szCs w:val="30"/>
        </w:rPr>
        <w:t>》、《高技术通讯》、《第四纪研究》、《海洋地质与第四纪地质》、《海洋科学》等国内外杂志上公开发表论文53篇，其中SCI收录11篇，EI收录12篇，参编教材2部。获得省部级一等奖1项、二等奖2项目、三等奖2项。作为副主编编写全国统编教材</w:t>
      </w:r>
      <w:r w:rsidRPr="00FD6FFB">
        <w:rPr>
          <w:rFonts w:ascii="仿宋" w:eastAsia="仿宋" w:hAnsi="仿宋"/>
          <w:sz w:val="30"/>
          <w:szCs w:val="30"/>
        </w:rPr>
        <w:t>2</w:t>
      </w:r>
      <w:r w:rsidRPr="00FD6FFB">
        <w:rPr>
          <w:rFonts w:ascii="仿宋" w:eastAsia="仿宋" w:hAnsi="仿宋" w:hint="eastAsia"/>
          <w:sz w:val="30"/>
          <w:szCs w:val="30"/>
        </w:rPr>
        <w:t>部。目前主持国家自然科学基金项目</w:t>
      </w:r>
      <w:r w:rsidRPr="00FD6FFB">
        <w:rPr>
          <w:rFonts w:ascii="仿宋" w:eastAsia="仿宋" w:hAnsi="仿宋"/>
          <w:sz w:val="30"/>
          <w:szCs w:val="30"/>
        </w:rPr>
        <w:t>2</w:t>
      </w:r>
      <w:r w:rsidRPr="00FD6FFB">
        <w:rPr>
          <w:rFonts w:ascii="仿宋" w:eastAsia="仿宋" w:hAnsi="仿宋" w:hint="eastAsia"/>
          <w:sz w:val="30"/>
          <w:szCs w:val="30"/>
        </w:rPr>
        <w:t>项、参与国家自然科学基金重点项目</w:t>
      </w:r>
      <w:r w:rsidRPr="00FD6FFB">
        <w:rPr>
          <w:rFonts w:ascii="仿宋" w:eastAsia="仿宋" w:hAnsi="仿宋"/>
          <w:sz w:val="30"/>
          <w:szCs w:val="30"/>
        </w:rPr>
        <w:t>1</w:t>
      </w:r>
      <w:r w:rsidRPr="00FD6FFB">
        <w:rPr>
          <w:rFonts w:ascii="仿宋" w:eastAsia="仿宋" w:hAnsi="仿宋" w:hint="eastAsia"/>
          <w:sz w:val="30"/>
          <w:szCs w:val="30"/>
        </w:rPr>
        <w:t>项、主持横向课题</w:t>
      </w:r>
      <w:r w:rsidRPr="00FD6FFB">
        <w:rPr>
          <w:rFonts w:ascii="仿宋" w:eastAsia="仿宋" w:hAnsi="仿宋"/>
          <w:sz w:val="30"/>
          <w:szCs w:val="30"/>
        </w:rPr>
        <w:t>2</w:t>
      </w:r>
      <w:r w:rsidRPr="00FD6FFB">
        <w:rPr>
          <w:rFonts w:ascii="仿宋" w:eastAsia="仿宋" w:hAnsi="仿宋" w:hint="eastAsia"/>
          <w:sz w:val="30"/>
          <w:szCs w:val="30"/>
        </w:rPr>
        <w:t>项；作为主要完成人参与完成国家自然科学基金协作项目、国土资源部海洋区域地质调查示范项目、中国地调局“</w:t>
      </w:r>
      <w:r w:rsidRPr="00FD6FFB">
        <w:rPr>
          <w:rFonts w:ascii="仿宋" w:eastAsia="仿宋" w:hAnsi="仿宋"/>
          <w:sz w:val="30"/>
          <w:szCs w:val="30"/>
        </w:rPr>
        <w:t>729</w:t>
      </w:r>
      <w:r w:rsidRPr="00FD6FFB">
        <w:rPr>
          <w:rFonts w:ascii="仿宋" w:eastAsia="仿宋" w:hAnsi="仿宋" w:hint="eastAsia"/>
          <w:sz w:val="30"/>
          <w:szCs w:val="30"/>
        </w:rPr>
        <w:t>”专项等项目。先后为本科生、硕士研究生主讲</w:t>
      </w:r>
      <w:r w:rsidRPr="00FD6FFB">
        <w:rPr>
          <w:rFonts w:ascii="仿宋" w:eastAsia="仿宋" w:hAnsi="仿宋"/>
          <w:sz w:val="30"/>
          <w:szCs w:val="30"/>
        </w:rPr>
        <w:t>4</w:t>
      </w:r>
      <w:r w:rsidRPr="00FD6FFB">
        <w:rPr>
          <w:rFonts w:ascii="仿宋" w:eastAsia="仿宋" w:hAnsi="仿宋" w:hint="eastAsia"/>
          <w:sz w:val="30"/>
          <w:szCs w:val="30"/>
        </w:rPr>
        <w:t>门课程，目前独立指导硕士研究生</w:t>
      </w:r>
      <w:r w:rsidRPr="00FD6FFB">
        <w:rPr>
          <w:rFonts w:ascii="仿宋" w:eastAsia="仿宋" w:hAnsi="仿宋"/>
          <w:sz w:val="30"/>
          <w:szCs w:val="30"/>
        </w:rPr>
        <w:t>6</w:t>
      </w:r>
      <w:r w:rsidRPr="00FD6FFB">
        <w:rPr>
          <w:rFonts w:ascii="仿宋" w:eastAsia="仿宋" w:hAnsi="仿宋" w:hint="eastAsia"/>
          <w:sz w:val="30"/>
          <w:szCs w:val="30"/>
        </w:rPr>
        <w:t>名。</w:t>
      </w:r>
    </w:p>
    <w:p w:rsidR="002D43AB" w:rsidRPr="00FD6FFB" w:rsidRDefault="002D43AB" w:rsidP="00FD6FFB">
      <w:pPr>
        <w:widowControl/>
        <w:spacing w:line="540" w:lineRule="exact"/>
        <w:ind w:firstLineChars="200" w:firstLine="600"/>
        <w:jc w:val="left"/>
        <w:rPr>
          <w:rFonts w:ascii="仿宋" w:eastAsia="仿宋" w:hAnsi="仿宋"/>
          <w:sz w:val="30"/>
          <w:szCs w:val="30"/>
        </w:rPr>
      </w:pPr>
    </w:p>
    <w:p w:rsidR="002D43AB" w:rsidRPr="00FD6FFB" w:rsidRDefault="0080753F" w:rsidP="00FD6FFB">
      <w:pPr>
        <w:spacing w:line="540" w:lineRule="exact"/>
        <w:rPr>
          <w:rFonts w:ascii="仿宋" w:eastAsia="仿宋" w:hAnsi="仿宋"/>
          <w:sz w:val="30"/>
          <w:szCs w:val="30"/>
        </w:rPr>
      </w:pPr>
      <w:r w:rsidRPr="00FD6FFB">
        <w:rPr>
          <w:rFonts w:ascii="仿宋" w:eastAsia="仿宋" w:hAnsi="仿宋" w:hint="eastAsia"/>
          <w:sz w:val="30"/>
          <w:szCs w:val="30"/>
        </w:rPr>
        <w:t xml:space="preserve">                                                </w:t>
      </w:r>
    </w:p>
    <w:sectPr w:rsidR="002D43AB" w:rsidRPr="00FD6F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19D" w:rsidRDefault="00C5719D" w:rsidP="0080753F">
      <w:r>
        <w:separator/>
      </w:r>
    </w:p>
  </w:endnote>
  <w:endnote w:type="continuationSeparator" w:id="0">
    <w:p w:rsidR="00C5719D" w:rsidRDefault="00C5719D" w:rsidP="00807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19D" w:rsidRDefault="00C5719D" w:rsidP="0080753F">
      <w:r>
        <w:separator/>
      </w:r>
    </w:p>
  </w:footnote>
  <w:footnote w:type="continuationSeparator" w:id="0">
    <w:p w:rsidR="00C5719D" w:rsidRDefault="00C5719D" w:rsidP="008075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3AB"/>
    <w:rsid w:val="00160E30"/>
    <w:rsid w:val="001D0648"/>
    <w:rsid w:val="002D43AB"/>
    <w:rsid w:val="007F4787"/>
    <w:rsid w:val="0080753F"/>
    <w:rsid w:val="00866F8D"/>
    <w:rsid w:val="00C5719D"/>
    <w:rsid w:val="00D55B1F"/>
    <w:rsid w:val="00F41446"/>
    <w:rsid w:val="00FD6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11C5A7F-4BE7-45D5-838B-BDFD319D0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43A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75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0753F"/>
    <w:rPr>
      <w:rFonts w:ascii="Times New Roman" w:eastAsia="宋体" w:hAnsi="Times New Roman" w:cs="Times New Roman"/>
      <w:sz w:val="18"/>
      <w:szCs w:val="18"/>
    </w:rPr>
  </w:style>
  <w:style w:type="paragraph" w:styleId="a4">
    <w:name w:val="footer"/>
    <w:basedOn w:val="a"/>
    <w:link w:val="Char0"/>
    <w:uiPriority w:val="99"/>
    <w:unhideWhenUsed/>
    <w:rsid w:val="0080753F"/>
    <w:pPr>
      <w:tabs>
        <w:tab w:val="center" w:pos="4153"/>
        <w:tab w:val="right" w:pos="8306"/>
      </w:tabs>
      <w:snapToGrid w:val="0"/>
      <w:jc w:val="left"/>
    </w:pPr>
    <w:rPr>
      <w:sz w:val="18"/>
      <w:szCs w:val="18"/>
    </w:rPr>
  </w:style>
  <w:style w:type="character" w:customStyle="1" w:styleId="Char0">
    <w:name w:val="页脚 Char"/>
    <w:basedOn w:val="a0"/>
    <w:link w:val="a4"/>
    <w:uiPriority w:val="99"/>
    <w:rsid w:val="0080753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266</Words>
  <Characters>1519</Characters>
  <Application>Microsoft Office Word</Application>
  <DocSecurity>0</DocSecurity>
  <Lines>12</Lines>
  <Paragraphs>3</Paragraphs>
  <ScaleCrop>false</ScaleCrop>
  <Company>微软中国</Company>
  <LinksUpToDate>false</LinksUpToDate>
  <CharactersWithSpaces>1782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赵洪刚</cp:lastModifiedBy>
  <cp:revision>5</cp:revision>
  <dcterms:created xsi:type="dcterms:W3CDTF">2018-05-24T09:11:00Z</dcterms:created>
  <dcterms:modified xsi:type="dcterms:W3CDTF">2018-05-29T09:37:00Z</dcterms:modified>
</cp:coreProperties>
</file>