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6243" w:rsidRPr="00DC53CF" w:rsidRDefault="00D36243" w:rsidP="00D36243">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w:t>
      </w:r>
      <w:proofErr w:type="gramStart"/>
      <w:r>
        <w:rPr>
          <w:rFonts w:ascii="方正小标宋简体" w:eastAsia="方正小标宋简体" w:hAnsi="宋体" w:cs="宋体" w:hint="eastAsia"/>
          <w:color w:val="000000"/>
          <w:kern w:val="0"/>
          <w:sz w:val="36"/>
          <w:szCs w:val="36"/>
        </w:rPr>
        <w:t>对象</w:t>
      </w:r>
      <w:r w:rsidRPr="00DC53CF">
        <w:rPr>
          <w:rFonts w:ascii="方正小标宋简体" w:eastAsia="方正小标宋简体" w:hAnsi="宋体" w:cs="宋体" w:hint="eastAsia"/>
          <w:color w:val="000000"/>
          <w:kern w:val="0"/>
          <w:sz w:val="36"/>
          <w:szCs w:val="36"/>
        </w:rPr>
        <w:t>事迹</w:t>
      </w:r>
      <w:proofErr w:type="gramEnd"/>
      <w:r w:rsidRPr="00DC53CF">
        <w:rPr>
          <w:rFonts w:ascii="方正小标宋简体" w:eastAsia="方正小标宋简体" w:hAnsi="宋体" w:cs="宋体" w:hint="eastAsia"/>
          <w:color w:val="000000"/>
          <w:kern w:val="0"/>
          <w:sz w:val="36"/>
          <w:szCs w:val="36"/>
        </w:rPr>
        <w:t>材料</w:t>
      </w:r>
    </w:p>
    <w:p w:rsidR="00D36243" w:rsidRDefault="00D36243" w:rsidP="00D36243">
      <w:pPr>
        <w:jc w:val="center"/>
        <w:rPr>
          <w:rFonts w:ascii="仿宋" w:eastAsia="仿宋" w:hAnsi="仿宋" w:cs="Times New Roman"/>
          <w:sz w:val="32"/>
          <w:szCs w:val="32"/>
        </w:rPr>
      </w:pPr>
      <w:r>
        <w:rPr>
          <w:rFonts w:ascii="仿宋" w:eastAsia="仿宋" w:hAnsi="仿宋" w:cs="Times New Roman" w:hint="eastAsia"/>
          <w:sz w:val="32"/>
          <w:szCs w:val="32"/>
        </w:rPr>
        <w:t>机关</w:t>
      </w:r>
      <w:proofErr w:type="gramStart"/>
      <w:r>
        <w:rPr>
          <w:rFonts w:ascii="仿宋" w:eastAsia="仿宋" w:hAnsi="仿宋" w:cs="Times New Roman" w:hint="eastAsia"/>
          <w:sz w:val="32"/>
          <w:szCs w:val="32"/>
        </w:rPr>
        <w:t>三党委</w:t>
      </w:r>
      <w:proofErr w:type="gramEnd"/>
      <w:r>
        <w:rPr>
          <w:rFonts w:ascii="仿宋" w:eastAsia="仿宋" w:hAnsi="仿宋" w:cs="Times New Roman" w:hint="eastAsia"/>
          <w:sz w:val="32"/>
          <w:szCs w:val="32"/>
        </w:rPr>
        <w:t xml:space="preserve">  </w:t>
      </w:r>
      <w:bookmarkStart w:id="0" w:name="_GoBack"/>
      <w:r w:rsidRPr="00D36243">
        <w:rPr>
          <w:rFonts w:ascii="仿宋" w:eastAsia="仿宋" w:hAnsi="仿宋" w:cs="Times New Roman" w:hint="eastAsia"/>
          <w:sz w:val="32"/>
          <w:szCs w:val="32"/>
        </w:rPr>
        <w:t>赵向东</w:t>
      </w:r>
      <w:bookmarkEnd w:id="0"/>
    </w:p>
    <w:p w:rsidR="00D36243" w:rsidRPr="00D36243" w:rsidRDefault="00D36243" w:rsidP="00D36243">
      <w:pPr>
        <w:adjustRightInd w:val="0"/>
        <w:snapToGrid w:val="0"/>
        <w:spacing w:line="540" w:lineRule="exact"/>
        <w:ind w:firstLineChars="200" w:firstLine="600"/>
        <w:rPr>
          <w:rFonts w:ascii="仿宋" w:eastAsia="仿宋" w:hAnsi="仿宋" w:hint="eastAsia"/>
          <w:sz w:val="30"/>
          <w:szCs w:val="30"/>
        </w:rPr>
      </w:pPr>
    </w:p>
    <w:p w:rsidR="00D36243" w:rsidRPr="00D36243" w:rsidRDefault="00D36243" w:rsidP="00D36243">
      <w:pPr>
        <w:adjustRightInd w:val="0"/>
        <w:snapToGrid w:val="0"/>
        <w:spacing w:line="540" w:lineRule="exact"/>
        <w:ind w:firstLineChars="200" w:firstLine="602"/>
        <w:rPr>
          <w:rFonts w:ascii="仿宋" w:eastAsia="仿宋" w:hAnsi="仿宋" w:hint="eastAsia"/>
          <w:b/>
          <w:sz w:val="30"/>
          <w:szCs w:val="30"/>
        </w:rPr>
      </w:pPr>
      <w:r w:rsidRPr="00D36243">
        <w:rPr>
          <w:rFonts w:ascii="仿宋" w:eastAsia="仿宋" w:hAnsi="仿宋" w:hint="eastAsia"/>
          <w:b/>
          <w:sz w:val="30"/>
          <w:szCs w:val="30"/>
        </w:rPr>
        <w:t>一、政治思想、道德品质方面</w:t>
      </w:r>
    </w:p>
    <w:p w:rsidR="00D36243" w:rsidRPr="00D36243" w:rsidRDefault="00D36243" w:rsidP="00D36243">
      <w:pPr>
        <w:adjustRightInd w:val="0"/>
        <w:snapToGrid w:val="0"/>
        <w:spacing w:line="540" w:lineRule="exact"/>
        <w:ind w:firstLineChars="200" w:firstLine="600"/>
        <w:rPr>
          <w:rFonts w:ascii="仿宋" w:eastAsia="仿宋" w:hAnsi="仿宋" w:hint="eastAsia"/>
          <w:sz w:val="30"/>
          <w:szCs w:val="30"/>
        </w:rPr>
      </w:pPr>
      <w:r w:rsidRPr="00D36243">
        <w:rPr>
          <w:rFonts w:ascii="仿宋" w:eastAsia="仿宋" w:hAnsi="仿宋" w:hint="eastAsia"/>
          <w:sz w:val="30"/>
          <w:szCs w:val="30"/>
        </w:rPr>
        <w:t>深入学习十八大以来习近平系列重要讲话精神，特别是十九大召开以后，参加了省里和学校组织的十九大精神专题宣讲辅导，深入学习领会习近平新时代中国特色社会主义思想。 不断加强自身的党性修养、坚定理想信念，严守政治纪律和政治规矩，强化宗旨观念等方面都有了认识上的提升。有政治意识、大局意识、核心意识、看齐意识。</w:t>
      </w:r>
    </w:p>
    <w:p w:rsidR="00D36243" w:rsidRPr="00D36243" w:rsidRDefault="00D36243" w:rsidP="00D36243">
      <w:pPr>
        <w:adjustRightInd w:val="0"/>
        <w:snapToGrid w:val="0"/>
        <w:spacing w:line="540" w:lineRule="exact"/>
        <w:ind w:firstLineChars="200" w:firstLine="600"/>
        <w:rPr>
          <w:rFonts w:ascii="仿宋" w:eastAsia="仿宋" w:hAnsi="仿宋" w:hint="eastAsia"/>
          <w:sz w:val="30"/>
          <w:szCs w:val="30"/>
        </w:rPr>
      </w:pPr>
      <w:r w:rsidRPr="00D36243">
        <w:rPr>
          <w:rFonts w:ascii="仿宋" w:eastAsia="仿宋" w:hAnsi="仿宋" w:hint="eastAsia"/>
          <w:sz w:val="30"/>
          <w:szCs w:val="30"/>
        </w:rPr>
        <w:t>对党忠诚，从不拉帮结派，不搞团</w:t>
      </w:r>
      <w:proofErr w:type="gramStart"/>
      <w:r w:rsidRPr="00D36243">
        <w:rPr>
          <w:rFonts w:ascii="仿宋" w:eastAsia="仿宋" w:hAnsi="仿宋" w:hint="eastAsia"/>
          <w:sz w:val="30"/>
          <w:szCs w:val="30"/>
        </w:rPr>
        <w:t>团伙</w:t>
      </w:r>
      <w:proofErr w:type="gramEnd"/>
      <w:r w:rsidRPr="00D36243">
        <w:rPr>
          <w:rFonts w:ascii="仿宋" w:eastAsia="仿宋" w:hAnsi="仿宋" w:hint="eastAsia"/>
          <w:sz w:val="30"/>
          <w:szCs w:val="30"/>
        </w:rPr>
        <w:t>伙。个人重大事项及时全面按照要求向组织汇报，从不遮遮掩掩。严格执行八项规定，清正廉洁。作为部门负责人，能更加严于律己，勇于担当，在各项工作中以身作则，起模范带头作用，以德服人，率先垂范。</w:t>
      </w:r>
    </w:p>
    <w:p w:rsidR="00D36243" w:rsidRPr="00D36243" w:rsidRDefault="00D36243" w:rsidP="00D36243">
      <w:pPr>
        <w:adjustRightInd w:val="0"/>
        <w:snapToGrid w:val="0"/>
        <w:spacing w:line="540" w:lineRule="exact"/>
        <w:ind w:firstLineChars="200" w:firstLine="602"/>
        <w:rPr>
          <w:rFonts w:ascii="仿宋" w:eastAsia="仿宋" w:hAnsi="仿宋" w:hint="eastAsia"/>
          <w:b/>
          <w:sz w:val="30"/>
          <w:szCs w:val="30"/>
        </w:rPr>
      </w:pPr>
      <w:r w:rsidRPr="00D36243">
        <w:rPr>
          <w:rFonts w:ascii="仿宋" w:eastAsia="仿宋" w:hAnsi="仿宋" w:hint="eastAsia"/>
          <w:b/>
          <w:sz w:val="30"/>
          <w:szCs w:val="30"/>
        </w:rPr>
        <w:t>二、工作实绩</w:t>
      </w:r>
    </w:p>
    <w:p w:rsidR="00D36243" w:rsidRPr="00D36243" w:rsidRDefault="00D36243" w:rsidP="00D36243">
      <w:pPr>
        <w:adjustRightInd w:val="0"/>
        <w:snapToGrid w:val="0"/>
        <w:spacing w:line="540" w:lineRule="exact"/>
        <w:ind w:firstLineChars="200" w:firstLine="600"/>
        <w:rPr>
          <w:rFonts w:ascii="仿宋" w:eastAsia="仿宋" w:hAnsi="仿宋" w:hint="eastAsia"/>
          <w:sz w:val="30"/>
          <w:szCs w:val="30"/>
        </w:rPr>
      </w:pPr>
      <w:proofErr w:type="gramStart"/>
      <w:r w:rsidRPr="00D36243">
        <w:rPr>
          <w:rFonts w:ascii="仿宋" w:eastAsia="仿宋" w:hAnsi="仿宋" w:hint="eastAsia"/>
          <w:sz w:val="30"/>
          <w:szCs w:val="30"/>
        </w:rPr>
        <w:t>做为</w:t>
      </w:r>
      <w:proofErr w:type="gramEnd"/>
      <w:r w:rsidRPr="00D36243">
        <w:rPr>
          <w:rFonts w:ascii="仿宋" w:eastAsia="仿宋" w:hAnsi="仿宋" w:hint="eastAsia"/>
          <w:sz w:val="30"/>
          <w:szCs w:val="30"/>
        </w:rPr>
        <w:t>处领导，本着求真务实的原则，带头实干，带领全处不断开拓进取，本年度各方面都取得了一些突破性进展。</w:t>
      </w:r>
    </w:p>
    <w:p w:rsidR="00D36243" w:rsidRPr="00D36243" w:rsidRDefault="00D36243" w:rsidP="00D36243">
      <w:pPr>
        <w:adjustRightInd w:val="0"/>
        <w:snapToGrid w:val="0"/>
        <w:spacing w:line="540" w:lineRule="exact"/>
        <w:ind w:firstLineChars="200" w:firstLine="600"/>
        <w:rPr>
          <w:rFonts w:ascii="仿宋" w:eastAsia="仿宋" w:hAnsi="仿宋" w:hint="eastAsia"/>
          <w:sz w:val="30"/>
          <w:szCs w:val="30"/>
        </w:rPr>
      </w:pPr>
      <w:r w:rsidRPr="00D36243">
        <w:rPr>
          <w:rFonts w:ascii="仿宋" w:eastAsia="仿宋" w:hAnsi="仿宋" w:hint="eastAsia"/>
          <w:sz w:val="30"/>
          <w:szCs w:val="30"/>
        </w:rPr>
        <w:t>一是精心筹划，积极开辟国际合作新模式，打造新平台。抢时间赶进度，抢抓机遇，精心准备，向教育部申报了中外合作办学机构，向国家外专局申报了111引智计划，目前取得了良好进展，获批后将极大地提升和拓展我校国际合作的模式和水平，打造国家级引智平台。</w:t>
      </w:r>
    </w:p>
    <w:p w:rsidR="00D36243" w:rsidRPr="00D36243" w:rsidRDefault="00D36243" w:rsidP="00D36243">
      <w:pPr>
        <w:adjustRightInd w:val="0"/>
        <w:snapToGrid w:val="0"/>
        <w:spacing w:line="540" w:lineRule="exact"/>
        <w:ind w:firstLineChars="200" w:firstLine="600"/>
        <w:rPr>
          <w:rFonts w:ascii="仿宋" w:eastAsia="仿宋" w:hAnsi="仿宋" w:hint="eastAsia"/>
          <w:sz w:val="30"/>
          <w:szCs w:val="30"/>
        </w:rPr>
      </w:pPr>
      <w:r w:rsidRPr="00D36243">
        <w:rPr>
          <w:rFonts w:ascii="仿宋" w:eastAsia="仿宋" w:hAnsi="仿宋" w:hint="eastAsia"/>
          <w:sz w:val="30"/>
          <w:szCs w:val="30"/>
        </w:rPr>
        <w:t>二是求真务实，勇于开拓。校领导出访团组安排务实紧凑，共访问22所高校8个机构，绝大部分都是首次拓展合作关系，签署协议12项，远远超过3-5项的年度目标。成功举办了第七</w:t>
      </w:r>
      <w:r w:rsidRPr="00D36243">
        <w:rPr>
          <w:rFonts w:ascii="仿宋" w:eastAsia="仿宋" w:hAnsi="仿宋" w:hint="eastAsia"/>
          <w:sz w:val="30"/>
          <w:szCs w:val="30"/>
        </w:rPr>
        <w:lastRenderedPageBreak/>
        <w:t>届中俄岩石力学高层论坛，多位中外院士参会，扩大了我校影响，大型涉外会议筹备接待工作井然有序。</w:t>
      </w:r>
    </w:p>
    <w:p w:rsidR="00D36243" w:rsidRPr="00D36243" w:rsidRDefault="00D36243" w:rsidP="00D36243">
      <w:pPr>
        <w:adjustRightInd w:val="0"/>
        <w:snapToGrid w:val="0"/>
        <w:spacing w:line="540" w:lineRule="exact"/>
        <w:ind w:firstLineChars="200" w:firstLine="600"/>
        <w:rPr>
          <w:rFonts w:ascii="仿宋" w:eastAsia="仿宋" w:hAnsi="仿宋" w:hint="eastAsia"/>
          <w:sz w:val="30"/>
          <w:szCs w:val="30"/>
        </w:rPr>
      </w:pPr>
      <w:r w:rsidRPr="00D36243">
        <w:rPr>
          <w:rFonts w:ascii="仿宋" w:eastAsia="仿宋" w:hAnsi="仿宋" w:hint="eastAsia"/>
          <w:sz w:val="30"/>
          <w:szCs w:val="30"/>
        </w:rPr>
        <w:t>三是加强制度建设，强化规范管理。经过近一年的准备，正式出台了《山东科技大学教学科研人员因公临时出国管理实施细则》，使出国管理更加制度化、规范化。近年来，上级对出国管理日益严格，对出访日程、出访报告、出访纪律、经费预算核销等要求一律从严收紧，能相应加强管理，敢于管理，从严要求，把制度和纪律挺在前面。</w:t>
      </w:r>
    </w:p>
    <w:p w:rsidR="00D36243" w:rsidRPr="00D36243" w:rsidRDefault="00D36243" w:rsidP="00D36243">
      <w:pPr>
        <w:adjustRightInd w:val="0"/>
        <w:snapToGrid w:val="0"/>
        <w:spacing w:line="540" w:lineRule="exact"/>
        <w:ind w:firstLineChars="200" w:firstLine="600"/>
        <w:rPr>
          <w:rFonts w:ascii="仿宋" w:eastAsia="仿宋" w:hAnsi="仿宋" w:hint="eastAsia"/>
          <w:sz w:val="30"/>
          <w:szCs w:val="30"/>
        </w:rPr>
      </w:pPr>
      <w:r w:rsidRPr="00D36243">
        <w:rPr>
          <w:rFonts w:ascii="仿宋" w:eastAsia="仿宋" w:hAnsi="仿宋" w:hint="eastAsia"/>
          <w:sz w:val="30"/>
          <w:szCs w:val="30"/>
        </w:rPr>
        <w:t>四是大胆创新，调整思路，提升层次，留学研究生招生工作新举措初见成效。今年我校留学生招生重点向研究生层次扩展，开拓新渠道，与国外友好院校密切合作，接受优秀生源。成功申报“丝绸之路”中国政府专项留学研究生奖学金和山东省、青岛市留学生专项奖学金。今年实际招收26名留学研究生，相比去年的6人有成倍的大幅增加。</w:t>
      </w:r>
    </w:p>
    <w:p w:rsidR="00D36243" w:rsidRPr="00D36243" w:rsidRDefault="00D36243" w:rsidP="00D36243">
      <w:pPr>
        <w:adjustRightInd w:val="0"/>
        <w:snapToGrid w:val="0"/>
        <w:spacing w:line="540" w:lineRule="exact"/>
        <w:ind w:firstLineChars="200" w:firstLine="600"/>
        <w:rPr>
          <w:rFonts w:ascii="仿宋" w:eastAsia="仿宋" w:hAnsi="仿宋" w:hint="eastAsia"/>
          <w:sz w:val="30"/>
          <w:szCs w:val="30"/>
        </w:rPr>
      </w:pPr>
      <w:r w:rsidRPr="00D36243">
        <w:rPr>
          <w:rFonts w:ascii="仿宋" w:eastAsia="仿宋" w:hAnsi="仿宋" w:hint="eastAsia"/>
          <w:sz w:val="30"/>
          <w:szCs w:val="30"/>
        </w:rPr>
        <w:t>五是多渠道争取资金支持，增大办学效益。经过积极争取，本年度共获得中国政府奖学金270万元（去年173万）,获省政府奖学金57.5万元（去年44.5万），外国专家引智经费144万（去年128万），加上留学生学费等总收入超千万元。这些收入全部上缴校财务，增加了学校的办学收益。</w:t>
      </w:r>
    </w:p>
    <w:p w:rsidR="00D36243" w:rsidRPr="00D36243" w:rsidRDefault="00D36243" w:rsidP="00D36243">
      <w:pPr>
        <w:adjustRightInd w:val="0"/>
        <w:snapToGrid w:val="0"/>
        <w:spacing w:line="540" w:lineRule="exact"/>
        <w:ind w:firstLineChars="200" w:firstLine="600"/>
        <w:rPr>
          <w:rFonts w:ascii="仿宋" w:eastAsia="仿宋" w:hAnsi="仿宋" w:hint="eastAsia"/>
          <w:sz w:val="30"/>
          <w:szCs w:val="30"/>
        </w:rPr>
      </w:pPr>
      <w:r w:rsidRPr="00D36243">
        <w:rPr>
          <w:rFonts w:ascii="仿宋" w:eastAsia="仿宋" w:hAnsi="仿宋" w:hint="eastAsia"/>
          <w:sz w:val="30"/>
          <w:szCs w:val="30"/>
        </w:rPr>
        <w:t>六是打造留学生教育文化名片。今年我校联合石油大学向教育部留学生基金委申报并成功组织了中国政府奖学金留学生参加“感知中国，魅力青岛”城市发展与中国文化体验活动，受到新华社、中国新闻网、《人民日报》、《中国教育报》、《中国青年报》和《中国科学报》等国家级媒体的广泛报道，效果极佳。</w:t>
      </w:r>
    </w:p>
    <w:p w:rsidR="00D36243" w:rsidRPr="00D36243" w:rsidRDefault="00D36243" w:rsidP="00D36243">
      <w:pPr>
        <w:adjustRightInd w:val="0"/>
        <w:snapToGrid w:val="0"/>
        <w:spacing w:line="540" w:lineRule="exact"/>
        <w:ind w:firstLineChars="200" w:firstLine="600"/>
        <w:rPr>
          <w:rFonts w:ascii="仿宋" w:eastAsia="仿宋" w:hAnsi="仿宋" w:hint="eastAsia"/>
          <w:sz w:val="30"/>
          <w:szCs w:val="30"/>
        </w:rPr>
      </w:pPr>
      <w:r w:rsidRPr="00D36243">
        <w:rPr>
          <w:rFonts w:ascii="仿宋" w:eastAsia="仿宋" w:hAnsi="仿宋" w:hint="eastAsia"/>
          <w:sz w:val="30"/>
          <w:szCs w:val="30"/>
        </w:rPr>
        <w:t>2017年，我校台港澳事务也紧跟国家形势，认真贯彻落实党</w:t>
      </w:r>
      <w:r w:rsidRPr="00D36243">
        <w:rPr>
          <w:rFonts w:ascii="仿宋" w:eastAsia="仿宋" w:hAnsi="仿宋" w:hint="eastAsia"/>
          <w:sz w:val="30"/>
          <w:szCs w:val="30"/>
        </w:rPr>
        <w:lastRenderedPageBreak/>
        <w:t>和国家的对台方针政策，加强政策学习和制度建设，严格执行赴台团组报批制度，对每个赴台人员认真进行行前辅导和归后总结工作，对台工作各项措施得当，确保了各项对台工作顺利完成。</w:t>
      </w:r>
    </w:p>
    <w:p w:rsidR="00D36243" w:rsidRPr="00D36243" w:rsidRDefault="00D36243" w:rsidP="00D36243">
      <w:pPr>
        <w:adjustRightInd w:val="0"/>
        <w:snapToGrid w:val="0"/>
        <w:spacing w:line="540" w:lineRule="exact"/>
        <w:ind w:firstLineChars="200" w:firstLine="602"/>
        <w:rPr>
          <w:rFonts w:ascii="仿宋" w:eastAsia="仿宋" w:hAnsi="仿宋" w:hint="eastAsia"/>
          <w:b/>
          <w:sz w:val="30"/>
          <w:szCs w:val="30"/>
        </w:rPr>
      </w:pPr>
      <w:r w:rsidRPr="00D36243">
        <w:rPr>
          <w:rFonts w:ascii="仿宋" w:eastAsia="仿宋" w:hAnsi="仿宋" w:hint="eastAsia"/>
          <w:b/>
          <w:sz w:val="30"/>
          <w:szCs w:val="30"/>
        </w:rPr>
        <w:t>三、加强作风建设、保持廉洁自律</w:t>
      </w:r>
    </w:p>
    <w:p w:rsidR="003F7E9C" w:rsidRPr="00D36243" w:rsidRDefault="00D36243" w:rsidP="00D36243">
      <w:pPr>
        <w:adjustRightInd w:val="0"/>
        <w:snapToGrid w:val="0"/>
        <w:spacing w:line="540" w:lineRule="exact"/>
        <w:ind w:firstLineChars="200" w:firstLine="600"/>
        <w:rPr>
          <w:rFonts w:ascii="仿宋" w:eastAsia="仿宋" w:hAnsi="仿宋"/>
          <w:sz w:val="30"/>
          <w:szCs w:val="30"/>
        </w:rPr>
      </w:pPr>
      <w:proofErr w:type="gramStart"/>
      <w:r w:rsidRPr="00D36243">
        <w:rPr>
          <w:rFonts w:ascii="仿宋" w:eastAsia="仿宋" w:hAnsi="仿宋" w:hint="eastAsia"/>
          <w:sz w:val="30"/>
          <w:szCs w:val="30"/>
        </w:rPr>
        <w:t>重视作风</w:t>
      </w:r>
      <w:proofErr w:type="gramEnd"/>
      <w:r w:rsidRPr="00D36243">
        <w:rPr>
          <w:rFonts w:ascii="仿宋" w:eastAsia="仿宋" w:hAnsi="仿宋" w:hint="eastAsia"/>
          <w:sz w:val="30"/>
          <w:szCs w:val="30"/>
        </w:rPr>
        <w:t>建设和廉洁自律。作为学校对外交流的窗口和服务广大教职工和师生的窗口，工作作风、廉洁自律关乎学校形象。改进工作作风、保持廉洁自律成为党支部及全处逢会</w:t>
      </w:r>
      <w:proofErr w:type="gramStart"/>
      <w:r w:rsidRPr="00D36243">
        <w:rPr>
          <w:rFonts w:ascii="仿宋" w:eastAsia="仿宋" w:hAnsi="仿宋" w:hint="eastAsia"/>
          <w:sz w:val="30"/>
          <w:szCs w:val="30"/>
        </w:rPr>
        <w:t>必强调</w:t>
      </w:r>
      <w:proofErr w:type="gramEnd"/>
      <w:r w:rsidRPr="00D36243">
        <w:rPr>
          <w:rFonts w:ascii="仿宋" w:eastAsia="仿宋" w:hAnsi="仿宋" w:hint="eastAsia"/>
          <w:sz w:val="30"/>
          <w:szCs w:val="30"/>
        </w:rPr>
        <w:t>的一向重要内容。要求全处严格不断提高服务意识，自我要求，自我加压，防止出现工作作风问题。还要求遵守廉洁自律方面的各项规定，不断提高思想认识，增强自重、自省、自警、自励意识。自觉按照干部廉洁从政的要求，严格要求自己，始终保持清正廉洁。</w:t>
      </w:r>
    </w:p>
    <w:sectPr w:rsidR="003F7E9C" w:rsidRPr="00D3624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243"/>
    <w:rsid w:val="003F7E9C"/>
    <w:rsid w:val="00D36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3B931F-B671-4F5D-A04E-A0EE757EF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226</Words>
  <Characters>1290</Characters>
  <Application>Microsoft Office Word</Application>
  <DocSecurity>0</DocSecurity>
  <Lines>10</Lines>
  <Paragraphs>3</Paragraphs>
  <ScaleCrop>false</ScaleCrop>
  <Company>Microsoft</Company>
  <LinksUpToDate>false</LinksUpToDate>
  <CharactersWithSpaces>1513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赵洪刚</cp:lastModifiedBy>
  <cp:revision>1</cp:revision>
  <dcterms:created xsi:type="dcterms:W3CDTF">2018-05-29T13:13:00Z</dcterms:created>
  <dcterms:modified xsi:type="dcterms:W3CDTF">2018-05-29T13:17:00Z</dcterms:modified>
</cp:coreProperties>
</file>