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AA4" w:rsidRDefault="00AD3AA4" w:rsidP="00AD3AA4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AD3AA4" w:rsidRDefault="00AD3AA4" w:rsidP="00AD3AA4">
      <w:pPr>
        <w:jc w:val="center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机关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三</w:t>
      </w:r>
      <w:r w:rsidRPr="00FC2FF4">
        <w:rPr>
          <w:rFonts w:ascii="仿宋" w:eastAsia="仿宋" w:hAnsi="仿宋" w:cs="Times New Roman" w:hint="eastAsia"/>
          <w:sz w:val="32"/>
          <w:szCs w:val="32"/>
        </w:rPr>
        <w:t>党委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AD3AA4">
        <w:rPr>
          <w:rFonts w:ascii="仿宋" w:eastAsia="仿宋" w:hAnsi="仿宋" w:cs="Times New Roman" w:hint="eastAsia"/>
          <w:sz w:val="32"/>
          <w:szCs w:val="32"/>
        </w:rPr>
        <w:t>鲍伟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AD3AA4">
        <w:rPr>
          <w:rFonts w:ascii="仿宋" w:eastAsia="仿宋" w:hAnsi="仿宋" w:hint="eastAsia"/>
          <w:b/>
          <w:sz w:val="30"/>
          <w:szCs w:val="30"/>
        </w:rPr>
        <w:t>1.求真务实，狠抓党建工作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本人同时担任技术转移管理处党支部书记，2017年党支部在学校党委和机关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三党委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的统一部署安排下，认真贯彻落实党建工作，通过开展多种形式的学习活动，强化学习效果，提高学习效率。结合技术转移工作的特点，我们还通过中共中央党校、山东e支部等网站，丰富学习资料，提高学习水平。我们还开展了自学活动，明确自学要求，并要求全体党员认真撰写学习笔记。在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特色党建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工作方面，技术转移管理处党支部按照机关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三党委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“五型机关”建设要求，创建了服务型党支部。服务全校师生，服务园区创业者，服务创新创业工作，服务学校的“双一流”工作和地方经济建设。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r w:rsidRPr="00AD3AA4">
        <w:rPr>
          <w:rFonts w:ascii="仿宋" w:eastAsia="仿宋" w:hAnsi="仿宋" w:hint="eastAsia"/>
          <w:b/>
          <w:sz w:val="30"/>
          <w:szCs w:val="30"/>
        </w:rPr>
        <w:t>2.务实创新，开创业务工作新局面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（1）出台了《山东科技大学科技成果转移转化办法（试行）》，为我校科技成果转移转化提供依据。同时，形成初步的工作流程，拟定了“山东科技大学科技成果转移转化管理细则”。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（2）举办了山东科技大学科技成果推介会，学校分别与青岛天信电气有限公司等5家科技企业进行了成果转化项目签约。学校6个学院43个成果进行了推介发布，促进了山东科技大学科研成果服务地方经济。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（3）完成成果转让合同13份，转让成果14项（山东科技大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学成果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 xml:space="preserve">12项），合同总额10992.85万元；完成认定技术合同209份，合同总额3.17亿元。 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lastRenderedPageBreak/>
        <w:t xml:space="preserve">（4）全年发布科技成果74项；评价成果完成11项。园区完成知识产权共计44项，其中发明专利32项；实用新型专利：12项。 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（5）与梁山县人民政府签订“关于共建山东科技大学国家技术转移中心梁山分中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心的合作协议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”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；与汶上县政府、山东能源肥城矿业集团达成合作意向。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（6）与青岛华商汇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通金融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控股有限公司签署战略合作框架协议签约。促进园区1家企业以发明专利为质押，获得贷款500万元，实现了青岛市知识产权融资零的突破。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（7）科技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园承担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科技部火炬计划项目的“安全技术成果转化及产品研发平台建设项目”等4个平台项目通过专家验收；完成了国家、省、市等相关部门的数据统计、复审、考核工作。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8）先后举办了“技术创新与商业模式创新”等近20场培训活动，承担了青岛市“市长杯”创新创业大赛分赛工作、学校校友扶持资金路演等比赛活动，参与西海岸新区创新创业大赛，并取得优异成绩。大学生参与达到近2000人次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（9）结合科技园区实际情况，与园区用户签订了2017年度《安全生产责任书》；完成园区集中检查工作，积极展开“安全生产月”、消防安全知识培训等活动；园区安全与综合治理得到进一步强化。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（10）完成所属企业经营情况摸底工作，与所属企业签订了安全生产责任书和经济管理目标责任书。认真做好了学校校办企业产权登记工作、党建工作要求写入公司章程以及省属企业财政企业快报工作。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hint="eastAsia"/>
          <w:b/>
          <w:sz w:val="30"/>
          <w:szCs w:val="30"/>
        </w:rPr>
      </w:pPr>
      <w:bookmarkStart w:id="0" w:name="_GoBack"/>
      <w:r w:rsidRPr="00AD3AA4">
        <w:rPr>
          <w:rFonts w:ascii="仿宋" w:eastAsia="仿宋" w:hAnsi="仿宋" w:hint="eastAsia"/>
          <w:b/>
          <w:sz w:val="30"/>
          <w:szCs w:val="30"/>
        </w:rPr>
        <w:lastRenderedPageBreak/>
        <w:t>3.以德为先，注重自身修养</w:t>
      </w:r>
    </w:p>
    <w:bookmarkEnd w:id="0"/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在处世为人上，牢固树立正确的世界观、人生观、价值观、荣辱观，坚持做到自严自律、自尊自爱、慎独慎微；在处理工作关系上，做到宽容待人、宽厚用人，公正办事、公平处事。真心实意培养干部成长，设身处地帮助解决实际困难。牢固树立和模范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社会主义核心价值观，自觉做社会主义道德的示范者、诚信风尚的引领者、公平正义的维护者，积极促进良好的社会风气发展。</w:t>
      </w:r>
    </w:p>
    <w:p w:rsidR="00AD3AA4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4.以身作则、廉洁自律，作好表率</w:t>
      </w:r>
    </w:p>
    <w:p w:rsidR="003F7E9C" w:rsidRPr="00AD3AA4" w:rsidRDefault="00AD3AA4" w:rsidP="00AD3AA4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AD3AA4">
        <w:rPr>
          <w:rFonts w:ascii="仿宋" w:eastAsia="仿宋" w:hAnsi="仿宋" w:hint="eastAsia"/>
          <w:sz w:val="30"/>
          <w:szCs w:val="30"/>
        </w:rPr>
        <w:t>认真学习中央“八项规定”，坚持以勤为本，以苦励志，以廉修身，以一名合格党员的标准，严格要求自己。自觉遵守《中国共产党廉洁自律准则》和廉洁从政的有关规定。正确处理个人和组织、家庭与工作的关系，按规定报告个人有关事项，不见</w:t>
      </w:r>
      <w:proofErr w:type="gramStart"/>
      <w:r w:rsidRPr="00AD3AA4">
        <w:rPr>
          <w:rFonts w:ascii="仿宋" w:eastAsia="仿宋" w:hAnsi="仿宋" w:hint="eastAsia"/>
          <w:sz w:val="30"/>
          <w:szCs w:val="30"/>
        </w:rPr>
        <w:t>利忘纪</w:t>
      </w:r>
      <w:proofErr w:type="gramEnd"/>
      <w:r w:rsidRPr="00AD3AA4">
        <w:rPr>
          <w:rFonts w:ascii="仿宋" w:eastAsia="仿宋" w:hAnsi="仿宋" w:hint="eastAsia"/>
          <w:sz w:val="30"/>
          <w:szCs w:val="30"/>
        </w:rPr>
        <w:t>，自觉接受群众监督，做到干净做事，清白做人。</w:t>
      </w:r>
    </w:p>
    <w:sectPr w:rsidR="003F7E9C" w:rsidRPr="00AD3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A4"/>
    <w:rsid w:val="003F7E9C"/>
    <w:rsid w:val="00AD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6AF386-3521-4B7A-B008-37A7A496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221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2018-05-29T13:19:00Z</dcterms:created>
  <dcterms:modified xsi:type="dcterms:W3CDTF">2018-05-29T13:21:00Z</dcterms:modified>
</cp:coreProperties>
</file>